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1639" w14:textId="77777777" w:rsidR="00E17A04" w:rsidRDefault="00E17A04" w:rsidP="00E17A04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 w:eastAsia="Arial" w:hAnsi="Arial" w:cs="Arial"/>
          <w:b/>
          <w:color w:val="000000"/>
          <w:lang w:bidi="de-DE"/>
        </w:rPr>
      </w:pPr>
      <w:r>
        <w:rPr>
          <w:rFonts w:ascii="Arial" w:hAnsi="Arial"/>
          <w:b/>
          <w:lang w:bidi="de-DE"/>
        </w:rPr>
        <w:t>1</w:t>
      </w:r>
      <w:r>
        <w:rPr>
          <w:rFonts w:ascii="Arial" w:hAnsi="Arial"/>
          <w:b/>
          <w:lang w:bidi="de-DE"/>
        </w:rPr>
        <w:tab/>
        <w:t>Somfy GmbH</w:t>
      </w:r>
    </w:p>
    <w:p w14:paraId="0BE47774" w14:textId="77777777" w:rsidR="00E17A04" w:rsidRDefault="00E17A04" w:rsidP="00E17A04">
      <w:pPr>
        <w:keepNext/>
        <w:keepLines/>
        <w:spacing w:before="100" w:after="100" w:line="240" w:lineRule="auto"/>
        <w:ind w:left="1040"/>
        <w:outlineLvl w:val="2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Herstellerinformation</w:t>
      </w:r>
    </w:p>
    <w:p w14:paraId="56C76273" w14:textId="77777777" w:rsidR="00E17A04" w:rsidRDefault="00E17A04" w:rsidP="00E17A04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Somfy GmbH</w:t>
      </w:r>
    </w:p>
    <w:p w14:paraId="3A18B04B" w14:textId="77777777" w:rsidR="00E17A04" w:rsidRDefault="00E17A04" w:rsidP="00E17A04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Felix-</w:t>
      </w:r>
      <w:proofErr w:type="spellStart"/>
      <w:r>
        <w:rPr>
          <w:rFonts w:ascii="Arial" w:hAnsi="Arial"/>
          <w:sz w:val="20"/>
          <w:lang w:bidi="de-DE"/>
        </w:rPr>
        <w:t>Wankel</w:t>
      </w:r>
      <w:proofErr w:type="spellEnd"/>
      <w:r>
        <w:rPr>
          <w:rFonts w:ascii="Arial" w:hAnsi="Arial"/>
          <w:sz w:val="20"/>
          <w:lang w:bidi="de-DE"/>
        </w:rPr>
        <w:t>-</w:t>
      </w:r>
      <w:proofErr w:type="spellStart"/>
      <w:r>
        <w:rPr>
          <w:rFonts w:ascii="Arial" w:hAnsi="Arial"/>
          <w:sz w:val="20"/>
          <w:lang w:bidi="de-DE"/>
        </w:rPr>
        <w:t>Strasse</w:t>
      </w:r>
      <w:proofErr w:type="spellEnd"/>
      <w:r>
        <w:rPr>
          <w:rFonts w:ascii="Arial" w:hAnsi="Arial"/>
          <w:sz w:val="20"/>
          <w:lang w:bidi="de-DE"/>
        </w:rPr>
        <w:t xml:space="preserve"> 50</w:t>
      </w:r>
      <w:r>
        <w:rPr>
          <w:rFonts w:ascii="Arial" w:hAnsi="Arial"/>
          <w:sz w:val="20"/>
          <w:lang w:bidi="de-DE"/>
        </w:rPr>
        <w:br/>
        <w:t>72108 Rottenburg am Neckar</w:t>
      </w:r>
    </w:p>
    <w:p w14:paraId="602FF0E8" w14:textId="2183DF84" w:rsidR="00E17A04" w:rsidRDefault="00E17A04" w:rsidP="00E17A04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Telefon +49 (0)7472 930-270</w:t>
      </w:r>
      <w:r>
        <w:rPr>
          <w:rFonts w:ascii="Arial" w:hAnsi="Arial"/>
          <w:sz w:val="20"/>
          <w:lang w:bidi="de-DE"/>
        </w:rPr>
        <w:br/>
      </w:r>
      <w:hyperlink r:id="rId11">
        <w:r w:rsidR="00E075A5" w:rsidRPr="00C02BE4">
          <w:rPr>
            <w:rFonts w:ascii="Arial" w:hAnsi="Arial"/>
            <w:sz w:val="20"/>
            <w:lang w:bidi="de-DE"/>
          </w:rPr>
          <w:t>objekte</w:t>
        </w:r>
        <w:r w:rsidRPr="00C02BE4">
          <w:rPr>
            <w:rFonts w:ascii="Arial" w:hAnsi="Arial"/>
            <w:sz w:val="20"/>
            <w:lang w:bidi="de-DE"/>
          </w:rPr>
          <w:t>@somfy.com</w:t>
        </w:r>
      </w:hyperlink>
      <w:r w:rsidRPr="00C02BE4">
        <w:rPr>
          <w:rFonts w:ascii="Arial" w:hAnsi="Arial"/>
          <w:sz w:val="20"/>
          <w:lang w:bidi="de-DE"/>
        </w:rPr>
        <w:br/>
      </w:r>
      <w:hyperlink r:id="rId12">
        <w:r w:rsidRPr="00C02BE4">
          <w:rPr>
            <w:rFonts w:ascii="Arial" w:hAnsi="Arial"/>
            <w:sz w:val="20"/>
            <w:lang w:bidi="de-DE"/>
          </w:rPr>
          <w:t>http://www.somfy.de/objekte</w:t>
        </w:r>
      </w:hyperlink>
      <w:r>
        <w:rPr>
          <w:rFonts w:ascii="Arial" w:hAnsi="Arial"/>
          <w:sz w:val="20"/>
          <w:lang w:bidi="de-DE"/>
        </w:rPr>
        <w:br/>
      </w:r>
    </w:p>
    <w:p w14:paraId="42885F2A" w14:textId="769DD455" w:rsidR="0016777B" w:rsidRPr="001C7B94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 w:rsidRPr="001C7B94">
        <w:rPr>
          <w:rFonts w:ascii="Arial" w:hAnsi="Arial"/>
          <w:b/>
          <w:sz w:val="18"/>
          <w:lang w:bidi="de-DE"/>
        </w:rPr>
        <w:t>1.1.1</w:t>
      </w:r>
      <w:r w:rsidRPr="001C7B94">
        <w:rPr>
          <w:rFonts w:ascii="Arial" w:hAnsi="Arial"/>
          <w:b/>
          <w:sz w:val="18"/>
          <w:lang w:bidi="de-DE"/>
        </w:rPr>
        <w:tab/>
      </w:r>
      <w:proofErr w:type="spellStart"/>
      <w:r w:rsidR="00D64EBC" w:rsidRPr="001C7B94">
        <w:rPr>
          <w:rFonts w:ascii="Arial" w:hAnsi="Arial"/>
          <w:b/>
          <w:sz w:val="18"/>
          <w:lang w:bidi="de-DE"/>
        </w:rPr>
        <w:t>Animeo</w:t>
      </w:r>
      <w:proofErr w:type="spellEnd"/>
      <w:r w:rsidR="00D64EBC" w:rsidRPr="001C7B94">
        <w:rPr>
          <w:rFonts w:ascii="Arial" w:hAnsi="Arial"/>
          <w:b/>
          <w:sz w:val="18"/>
          <w:lang w:bidi="de-DE"/>
        </w:rPr>
        <w:t xml:space="preserve"> </w:t>
      </w:r>
      <w:proofErr w:type="spellStart"/>
      <w:r w:rsidR="00D64EBC" w:rsidRPr="001C7B94">
        <w:rPr>
          <w:rFonts w:ascii="Arial" w:hAnsi="Arial"/>
          <w:b/>
          <w:sz w:val="18"/>
          <w:lang w:bidi="de-DE"/>
        </w:rPr>
        <w:t>Weather</w:t>
      </w:r>
      <w:proofErr w:type="spellEnd"/>
      <w:r w:rsidR="00D64EBC" w:rsidRPr="001C7B94">
        <w:rPr>
          <w:rFonts w:ascii="Arial" w:hAnsi="Arial"/>
          <w:b/>
          <w:sz w:val="18"/>
          <w:lang w:bidi="de-DE"/>
        </w:rPr>
        <w:t>-Pack</w:t>
      </w:r>
    </w:p>
    <w:p w14:paraId="42885F2B" w14:textId="5A29A08E" w:rsidR="0016777B" w:rsidRDefault="004619A9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noProof/>
          <w:sz w:val="20"/>
          <w:lang w:bidi="de-DE"/>
        </w:rPr>
        <w:drawing>
          <wp:inline distT="0" distB="0" distL="0" distR="0" wp14:anchorId="6CCBCDE7" wp14:editId="3F44EDF4">
            <wp:extent cx="2071744" cy="790575"/>
            <wp:effectExtent l="0" t="0" r="0" b="0"/>
            <wp:docPr id="17425154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214" cy="79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42885F2C" w14:textId="792FEE03" w:rsidR="0016777B" w:rsidRDefault="001C7B94">
      <w:pPr>
        <w:keepNext/>
        <w:keepLines/>
        <w:spacing w:after="0" w:line="240" w:lineRule="auto"/>
        <w:ind w:left="1040" w:right="4000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Automati</w:t>
      </w:r>
      <w:r w:rsidR="00767C95">
        <w:rPr>
          <w:rFonts w:ascii="Arial" w:hAnsi="Arial"/>
          <w:sz w:val="20"/>
          <w:lang w:bidi="de-DE"/>
        </w:rPr>
        <w:t>k</w:t>
      </w:r>
      <w:r w:rsidR="007232D8">
        <w:rPr>
          <w:rFonts w:ascii="Arial" w:hAnsi="Arial"/>
          <w:sz w:val="20"/>
          <w:lang w:bidi="de-DE"/>
        </w:rPr>
        <w:t>en</w:t>
      </w:r>
      <w:r>
        <w:rPr>
          <w:rFonts w:ascii="Arial" w:hAnsi="Arial"/>
          <w:sz w:val="20"/>
          <w:lang w:bidi="de-DE"/>
        </w:rPr>
        <w:t xml:space="preserve"> je n</w:t>
      </w:r>
      <w:r w:rsidR="003B25AB">
        <w:rPr>
          <w:rFonts w:ascii="Arial" w:hAnsi="Arial"/>
          <w:sz w:val="20"/>
          <w:lang w:bidi="de-DE"/>
        </w:rPr>
        <w:t>a</w:t>
      </w:r>
      <w:r>
        <w:rPr>
          <w:rFonts w:ascii="Arial" w:hAnsi="Arial"/>
          <w:sz w:val="20"/>
          <w:lang w:bidi="de-DE"/>
        </w:rPr>
        <w:t>ch Wetterlage.</w:t>
      </w:r>
    </w:p>
    <w:p w14:paraId="4373FAEB" w14:textId="77777777" w:rsidR="003C408A" w:rsidRDefault="003C408A">
      <w:pPr>
        <w:keepNext/>
        <w:keepLines/>
        <w:spacing w:after="0" w:line="240" w:lineRule="auto"/>
        <w:ind w:left="1040" w:right="4000"/>
        <w:rPr>
          <w:rFonts w:ascii="Arial" w:hAnsi="Arial"/>
          <w:sz w:val="20"/>
          <w:lang w:bidi="de-DE"/>
        </w:rPr>
      </w:pPr>
    </w:p>
    <w:p w14:paraId="072C50F1" w14:textId="77777777" w:rsidR="001D64C0" w:rsidRDefault="001D64C0" w:rsidP="001D64C0">
      <w:pPr>
        <w:spacing w:after="210" w:line="360" w:lineRule="auto"/>
        <w:ind w:left="332" w:firstLine="708"/>
        <w:rPr>
          <w:rFonts w:ascii="Arial" w:eastAsia="inter" w:hAnsi="Arial" w:cs="Arial"/>
          <w:color w:val="000000"/>
          <w:sz w:val="20"/>
          <w:szCs w:val="20"/>
        </w:rPr>
      </w:pPr>
      <w:r w:rsidRPr="001D64C0">
        <w:rPr>
          <w:rFonts w:ascii="Arial" w:eastAsia="inter" w:hAnsi="Arial" w:cs="Arial"/>
          <w:color w:val="000000"/>
          <w:sz w:val="20"/>
          <w:szCs w:val="20"/>
        </w:rPr>
        <w:t>Die Wetterstation misst</w:t>
      </w:r>
      <w:r>
        <w:rPr>
          <w:rFonts w:ascii="Arial" w:eastAsia="inter" w:hAnsi="Arial" w:cs="Arial"/>
          <w:color w:val="000000"/>
          <w:sz w:val="20"/>
          <w:szCs w:val="20"/>
        </w:rPr>
        <w:t>:</w:t>
      </w:r>
    </w:p>
    <w:p w14:paraId="057E3F88" w14:textId="77777777" w:rsidR="001B5E56" w:rsidRDefault="001B5E56" w:rsidP="00A73ACF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1B5E56">
        <w:rPr>
          <w:rFonts w:ascii="Arial" w:eastAsia="inter" w:hAnsi="Arial" w:cs="Arial"/>
          <w:color w:val="000000"/>
          <w:sz w:val="20"/>
          <w:szCs w:val="20"/>
        </w:rPr>
        <w:t>Windgeschwindigkeit, Windrichtung, 4x Sonne, Regen, Temperatur, Schnee, Sensordefekt</w:t>
      </w:r>
    </w:p>
    <w:p w14:paraId="381919EA" w14:textId="2BAC2117" w:rsidR="001D64C0" w:rsidRDefault="001D64C0" w:rsidP="001B5E56">
      <w:pPr>
        <w:spacing w:after="0" w:line="240" w:lineRule="auto"/>
        <w:rPr>
          <w:rFonts w:ascii="Arial" w:eastAsia="inter" w:hAnsi="Arial" w:cs="Arial"/>
          <w:color w:val="000000"/>
          <w:sz w:val="20"/>
          <w:szCs w:val="20"/>
        </w:rPr>
      </w:pPr>
      <w:r w:rsidRPr="001D64C0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53B11068" w14:textId="11AF0826" w:rsidR="002B665E" w:rsidRDefault="00823453" w:rsidP="001D0424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23453">
        <w:rPr>
          <w:rFonts w:ascii="Arial" w:eastAsia="inter" w:hAnsi="Arial" w:cs="Arial"/>
          <w:color w:val="000000"/>
          <w:sz w:val="20"/>
          <w:szCs w:val="20"/>
        </w:rPr>
        <w:t>Kompakte Wetterstation für die Außenmontage am Mast oder an der Wand zur Erfassung meteorologischer Daten.</w:t>
      </w:r>
    </w:p>
    <w:p w14:paraId="51F765F9" w14:textId="7739D7C2" w:rsidR="002B665E" w:rsidRPr="002B665E" w:rsidRDefault="002B665E" w:rsidP="00D16B25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2B665E">
        <w:rPr>
          <w:rFonts w:ascii="Arial" w:eastAsia="inter" w:hAnsi="Arial" w:cs="Arial"/>
          <w:b/>
          <w:color w:val="000000"/>
          <w:sz w:val="20"/>
          <w:szCs w:val="20"/>
        </w:rPr>
        <w:t>Windschutz: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 xml:space="preserve"> </w:t>
      </w:r>
      <w:r w:rsidR="00E075A5" w:rsidRPr="00C02BE4">
        <w:rPr>
          <w:rFonts w:ascii="Arial" w:eastAsia="inter" w:hAnsi="Arial" w:cs="Arial"/>
          <w:sz w:val="20"/>
          <w:szCs w:val="20"/>
        </w:rPr>
        <w:t>Schutz der Anlage gegen Windschäden durch Windrichtungsmessung sowie Erfassung der Windgeschwindigkeit.</w:t>
      </w:r>
    </w:p>
    <w:p w14:paraId="4C650CDF" w14:textId="104E422B" w:rsidR="002B665E" w:rsidRPr="002B665E" w:rsidRDefault="002B665E" w:rsidP="00D16B25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2B665E">
        <w:rPr>
          <w:rFonts w:ascii="Arial" w:eastAsia="inter" w:hAnsi="Arial" w:cs="Arial"/>
          <w:b/>
          <w:color w:val="000000"/>
          <w:sz w:val="20"/>
          <w:szCs w:val="20"/>
        </w:rPr>
        <w:t>Frostschutz: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 xml:space="preserve"> Bei Unterschreiten der Temperaturschwelle in vordefinierte Position, lokale Befehle</w:t>
      </w:r>
      <w:r w:rsidR="00A04D06">
        <w:rPr>
          <w:rFonts w:ascii="Arial" w:eastAsia="inter" w:hAnsi="Arial" w:cs="Arial"/>
          <w:color w:val="000000"/>
          <w:sz w:val="20"/>
          <w:szCs w:val="20"/>
        </w:rPr>
        <w:t xml:space="preserve"> werden 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>gesperrt.</w:t>
      </w:r>
    </w:p>
    <w:p w14:paraId="5BABB5C1" w14:textId="54ECD115" w:rsidR="002B665E" w:rsidRPr="002B665E" w:rsidRDefault="002B665E" w:rsidP="00D16B25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2B665E">
        <w:rPr>
          <w:rFonts w:ascii="Arial" w:eastAsia="inter" w:hAnsi="Arial" w:cs="Arial"/>
          <w:b/>
          <w:color w:val="000000"/>
          <w:sz w:val="20"/>
          <w:szCs w:val="20"/>
        </w:rPr>
        <w:t>Schneeschutz: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 xml:space="preserve"> Bei Schneefall in vordefinierte Position, lokale Befehle </w:t>
      </w:r>
      <w:r w:rsidR="00A04D06">
        <w:rPr>
          <w:rFonts w:ascii="Arial" w:eastAsia="inter" w:hAnsi="Arial" w:cs="Arial"/>
          <w:color w:val="000000"/>
          <w:sz w:val="20"/>
          <w:szCs w:val="20"/>
        </w:rPr>
        <w:t xml:space="preserve">werden 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>gesperrt.</w:t>
      </w:r>
    </w:p>
    <w:p w14:paraId="656898C9" w14:textId="6BC26E54" w:rsidR="002B665E" w:rsidRPr="002B665E" w:rsidRDefault="002B665E" w:rsidP="00D16B25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2B665E">
        <w:rPr>
          <w:rFonts w:ascii="Arial" w:eastAsia="inter" w:hAnsi="Arial" w:cs="Arial"/>
          <w:b/>
          <w:color w:val="000000"/>
          <w:sz w:val="20"/>
          <w:szCs w:val="20"/>
        </w:rPr>
        <w:t>Regenschutz: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 xml:space="preserve"> Bei Regen in vordefinierte Position, lokale Befehle </w:t>
      </w:r>
      <w:r w:rsidR="00A04D06">
        <w:rPr>
          <w:rFonts w:ascii="Arial" w:eastAsia="inter" w:hAnsi="Arial" w:cs="Arial"/>
          <w:color w:val="000000"/>
          <w:sz w:val="20"/>
          <w:szCs w:val="20"/>
        </w:rPr>
        <w:t xml:space="preserve">werden </w:t>
      </w:r>
      <w:r w:rsidRPr="002B665E">
        <w:rPr>
          <w:rFonts w:ascii="Arial" w:eastAsia="inter" w:hAnsi="Arial" w:cs="Arial"/>
          <w:color w:val="000000"/>
          <w:sz w:val="20"/>
          <w:szCs w:val="20"/>
        </w:rPr>
        <w:t>gesperrt.</w:t>
      </w:r>
    </w:p>
    <w:p w14:paraId="78BA3188" w14:textId="1D39317A" w:rsidR="002B665E" w:rsidRDefault="009D352C" w:rsidP="00D16B25">
      <w:pPr>
        <w:spacing w:after="0" w:line="240" w:lineRule="auto"/>
        <w:ind w:left="1038"/>
        <w:rPr>
          <w:rFonts w:ascii="Arial" w:eastAsia="inter" w:hAnsi="Arial" w:cs="Arial"/>
          <w:sz w:val="20"/>
          <w:szCs w:val="20"/>
        </w:rPr>
      </w:pPr>
      <w:r w:rsidRPr="000A3F08">
        <w:rPr>
          <w:rFonts w:ascii="Arial" w:eastAsia="inter" w:hAnsi="Arial" w:cs="Arial"/>
          <w:b/>
          <w:sz w:val="20"/>
          <w:szCs w:val="20"/>
        </w:rPr>
        <w:t>Sonnenschutz</w:t>
      </w:r>
      <w:r w:rsidR="002B665E" w:rsidRPr="000A3F08">
        <w:rPr>
          <w:rFonts w:ascii="Arial" w:eastAsia="inter" w:hAnsi="Arial" w:cs="Arial"/>
          <w:b/>
          <w:sz w:val="20"/>
          <w:szCs w:val="20"/>
        </w:rPr>
        <w:t>:</w:t>
      </w:r>
      <w:r w:rsidR="002B665E" w:rsidRPr="00C02BE4">
        <w:rPr>
          <w:rFonts w:ascii="Arial" w:eastAsia="inter" w:hAnsi="Arial" w:cs="Arial"/>
          <w:sz w:val="20"/>
          <w:szCs w:val="20"/>
        </w:rPr>
        <w:t xml:space="preserve"> </w:t>
      </w:r>
      <w:r w:rsidRPr="00C02BE4">
        <w:rPr>
          <w:rFonts w:ascii="Arial" w:eastAsia="inter" w:hAnsi="Arial" w:cs="Arial"/>
          <w:sz w:val="20"/>
          <w:szCs w:val="20"/>
        </w:rPr>
        <w:t>Behänge</w:t>
      </w:r>
      <w:r w:rsidR="002B665E" w:rsidRPr="00C02BE4">
        <w:rPr>
          <w:rFonts w:ascii="Arial" w:eastAsia="inter" w:hAnsi="Arial" w:cs="Arial"/>
          <w:sz w:val="20"/>
          <w:szCs w:val="20"/>
        </w:rPr>
        <w:t xml:space="preserve"> gleicher Zone/Gruppe bewegen sich bei Überschreitung de</w:t>
      </w:r>
      <w:r w:rsidR="000A3F08">
        <w:rPr>
          <w:rFonts w:ascii="Arial" w:eastAsia="inter" w:hAnsi="Arial" w:cs="Arial"/>
          <w:sz w:val="20"/>
          <w:szCs w:val="20"/>
        </w:rPr>
        <w:t>s</w:t>
      </w:r>
      <w:r w:rsidR="002B665E" w:rsidRPr="00C02BE4">
        <w:rPr>
          <w:rFonts w:ascii="Arial" w:eastAsia="inter" w:hAnsi="Arial" w:cs="Arial"/>
          <w:sz w:val="20"/>
          <w:szCs w:val="20"/>
        </w:rPr>
        <w:t xml:space="preserve"> Helligkeitsschwel</w:t>
      </w:r>
      <w:r w:rsidR="000A3F08">
        <w:rPr>
          <w:rFonts w:ascii="Arial" w:eastAsia="inter" w:hAnsi="Arial" w:cs="Arial"/>
          <w:sz w:val="20"/>
          <w:szCs w:val="20"/>
        </w:rPr>
        <w:t>lwertes</w:t>
      </w:r>
      <w:r w:rsidRPr="00C02BE4">
        <w:rPr>
          <w:rFonts w:ascii="Arial" w:eastAsia="inter" w:hAnsi="Arial" w:cs="Arial"/>
          <w:sz w:val="20"/>
          <w:szCs w:val="20"/>
        </w:rPr>
        <w:t xml:space="preserve"> in eine frei definierbare Position</w:t>
      </w:r>
      <w:r w:rsidR="00C02BE4">
        <w:rPr>
          <w:rFonts w:ascii="Arial" w:eastAsia="inter" w:hAnsi="Arial" w:cs="Arial"/>
          <w:sz w:val="20"/>
          <w:szCs w:val="20"/>
        </w:rPr>
        <w:t>.</w:t>
      </w:r>
    </w:p>
    <w:p w14:paraId="687BBB33" w14:textId="77777777" w:rsidR="00B43817" w:rsidRDefault="00B43817" w:rsidP="00D16B25">
      <w:pPr>
        <w:spacing w:after="0" w:line="240" w:lineRule="auto"/>
        <w:ind w:left="1038"/>
        <w:rPr>
          <w:rFonts w:ascii="Arial" w:eastAsia="inter" w:hAnsi="Arial" w:cs="Arial"/>
          <w:sz w:val="20"/>
          <w:szCs w:val="20"/>
        </w:rPr>
      </w:pPr>
    </w:p>
    <w:p w14:paraId="588BCA3E" w14:textId="77777777" w:rsidR="00CA7320" w:rsidRPr="00CA7320" w:rsidRDefault="00CA7320" w:rsidP="00CA732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CA7320">
        <w:rPr>
          <w:rFonts w:ascii="Arial" w:hAnsi="Arial" w:cs="Arial"/>
          <w:sz w:val="20"/>
          <w:szCs w:val="20"/>
        </w:rPr>
        <w:t>Lieferumfang:</w:t>
      </w:r>
    </w:p>
    <w:p w14:paraId="05DA7F8C" w14:textId="77777777" w:rsidR="00CA7320" w:rsidRPr="00CA7320" w:rsidRDefault="00CA7320" w:rsidP="00CA732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CA7320">
        <w:rPr>
          <w:rFonts w:ascii="Arial" w:hAnsi="Arial" w:cs="Arial"/>
          <w:sz w:val="20"/>
          <w:szCs w:val="20"/>
        </w:rPr>
        <w:t>- Wetterstation</w:t>
      </w:r>
    </w:p>
    <w:p w14:paraId="2A5BDB3A" w14:textId="77777777" w:rsidR="00CA7320" w:rsidRPr="00CA7320" w:rsidRDefault="00CA7320" w:rsidP="00CA732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CA7320">
        <w:rPr>
          <w:rFonts w:ascii="Arial" w:hAnsi="Arial" w:cs="Arial"/>
          <w:sz w:val="20"/>
          <w:szCs w:val="20"/>
        </w:rPr>
        <w:t>- Netzteil der Wetterstation</w:t>
      </w:r>
    </w:p>
    <w:p w14:paraId="4AB4C3A6" w14:textId="20F610D8" w:rsidR="00CA7320" w:rsidRPr="00C02BE4" w:rsidRDefault="00CA7320" w:rsidP="00CA732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CA7320">
        <w:rPr>
          <w:rFonts w:ascii="Arial" w:hAnsi="Arial" w:cs="Arial"/>
          <w:sz w:val="20"/>
          <w:szCs w:val="20"/>
        </w:rPr>
        <w:t>- Modbus/USB Schnittstelle</w:t>
      </w:r>
    </w:p>
    <w:p w14:paraId="0ED66543" w14:textId="77777777" w:rsidR="002B665E" w:rsidRDefault="002B665E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685C26C4" w14:textId="61AFE044" w:rsidR="00D97F9F" w:rsidRDefault="00D97F9F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Schutzart: IP 20</w:t>
      </w:r>
    </w:p>
    <w:p w14:paraId="2AEC1502" w14:textId="77777777" w:rsidR="00D97F9F" w:rsidRDefault="00D97F9F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0834E7D9" w14:textId="56B4B0DC" w:rsidR="00D97F9F" w:rsidRDefault="00D97F9F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</w:t>
      </w:r>
      <w:r w:rsidR="00712972">
        <w:rPr>
          <w:rFonts w:ascii="Arial" w:hAnsi="Arial" w:cs="Arial"/>
          <w:sz w:val="20"/>
          <w:szCs w:val="20"/>
        </w:rPr>
        <w:t>.-Nr.: 187</w:t>
      </w:r>
      <w:r w:rsidR="007B08D2">
        <w:rPr>
          <w:rFonts w:ascii="Arial" w:hAnsi="Arial" w:cs="Arial"/>
          <w:sz w:val="20"/>
          <w:szCs w:val="20"/>
        </w:rPr>
        <w:t>1</w:t>
      </w:r>
      <w:r w:rsidR="00712972">
        <w:rPr>
          <w:rFonts w:ascii="Arial" w:hAnsi="Arial" w:cs="Arial"/>
          <w:sz w:val="20"/>
          <w:szCs w:val="20"/>
        </w:rPr>
        <w:t>45</w:t>
      </w:r>
      <w:r w:rsidR="003C16E4">
        <w:rPr>
          <w:rFonts w:ascii="Arial" w:hAnsi="Arial" w:cs="Arial"/>
          <w:sz w:val="20"/>
          <w:szCs w:val="20"/>
        </w:rPr>
        <w:t>2</w:t>
      </w:r>
      <w:r w:rsidR="00712972">
        <w:rPr>
          <w:rFonts w:ascii="Arial" w:hAnsi="Arial" w:cs="Arial"/>
          <w:sz w:val="20"/>
          <w:szCs w:val="20"/>
        </w:rPr>
        <w:t xml:space="preserve">  </w:t>
      </w:r>
    </w:p>
    <w:p w14:paraId="4278DA4F" w14:textId="77777777" w:rsidR="00611786" w:rsidRDefault="00611786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611786" w14:paraId="3A962A8D" w14:textId="77777777" w:rsidTr="008364CE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611786" w14:paraId="3044A23A" w14:textId="77777777" w:rsidTr="008364CE">
              <w:tc>
                <w:tcPr>
                  <w:tcW w:w="880" w:type="dxa"/>
                </w:tcPr>
                <w:p w14:paraId="1C93BCF9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6AC55B18" w14:textId="0A3BDA7C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5410644F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13E5115B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611786" w14:paraId="0EE9B4F9" w14:textId="77777777" w:rsidTr="008364CE">
              <w:tc>
                <w:tcPr>
                  <w:tcW w:w="600" w:type="dxa"/>
                </w:tcPr>
                <w:p w14:paraId="55D77DB0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6FDBA87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36D06576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73D131C3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611786" w14:paraId="3CEE8EA4" w14:textId="77777777" w:rsidTr="008364CE">
              <w:tc>
                <w:tcPr>
                  <w:tcW w:w="600" w:type="dxa"/>
                </w:tcPr>
                <w:p w14:paraId="3B6EF423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2A98A494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26E3115B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701D997C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2B70AC6E" w14:textId="77777777" w:rsidR="00611786" w:rsidRDefault="00611786" w:rsidP="001D04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42885F46" w14:textId="77777777" w:rsidR="0016777B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lastRenderedPageBreak/>
        <w:t>1.1.2</w:t>
      </w:r>
      <w:r>
        <w:rPr>
          <w:rFonts w:ascii="Arial" w:hAnsi="Arial"/>
          <w:b/>
          <w:sz w:val="18"/>
          <w:lang w:bidi="de-DE"/>
        </w:rPr>
        <w:tab/>
        <w:t xml:space="preserve">Kit 3 m Mast </w:t>
      </w:r>
      <w:proofErr w:type="spellStart"/>
      <w:r>
        <w:rPr>
          <w:rFonts w:ascii="Arial" w:hAnsi="Arial"/>
          <w:b/>
          <w:sz w:val="18"/>
          <w:lang w:bidi="de-DE"/>
        </w:rPr>
        <w:t>inkl</w:t>
      </w:r>
      <w:proofErr w:type="spellEnd"/>
      <w:r>
        <w:rPr>
          <w:rFonts w:ascii="Arial" w:hAnsi="Arial"/>
          <w:b/>
          <w:sz w:val="18"/>
          <w:lang w:bidi="de-DE"/>
        </w:rPr>
        <w:t>- Wandbefestigung</w:t>
      </w:r>
    </w:p>
    <w:p w14:paraId="42885F47" w14:textId="77777777" w:rsidR="0016777B" w:rsidRDefault="00DC40F6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noProof/>
        </w:rPr>
        <w:drawing>
          <wp:inline distT="0" distB="0" distL="0" distR="0" wp14:anchorId="4288609F" wp14:editId="428860A0">
            <wp:extent cx="952500" cy="9525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  <w:r>
        <w:rPr>
          <w:noProof/>
        </w:rPr>
        <w:drawing>
          <wp:inline distT="0" distB="0" distL="0" distR="0" wp14:anchorId="428860A1" wp14:editId="428860A2">
            <wp:extent cx="952500" cy="9525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42885F48" w14:textId="57E0DC2E" w:rsidR="0016777B" w:rsidRDefault="00DC40F6">
      <w:pPr>
        <w:keepNext/>
        <w:keepLines/>
        <w:spacing w:line="259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Kit bestehend aus 3x 1m Stahlrohr 50 mm (Art.-Nr.</w:t>
      </w:r>
      <w:r w:rsidR="00202241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 xml:space="preserve">1860335) und 2 </w:t>
      </w:r>
      <w:proofErr w:type="spellStart"/>
      <w:r>
        <w:rPr>
          <w:rFonts w:ascii="Arial" w:hAnsi="Arial"/>
          <w:sz w:val="20"/>
          <w:lang w:bidi="de-DE"/>
        </w:rPr>
        <w:t>Stk</w:t>
      </w:r>
      <w:proofErr w:type="spellEnd"/>
      <w:r>
        <w:rPr>
          <w:rFonts w:ascii="Arial" w:hAnsi="Arial"/>
          <w:sz w:val="20"/>
          <w:lang w:bidi="de-DE"/>
        </w:rPr>
        <w:t>. Wandbefestigung (Art.-Nr.: 1860336).</w:t>
      </w:r>
    </w:p>
    <w:p w14:paraId="447A70F1" w14:textId="6C9B6299" w:rsidR="00D93D65" w:rsidRDefault="00DC40F6">
      <w:pPr>
        <w:keepNext/>
        <w:keepLines/>
        <w:spacing w:line="259" w:lineRule="auto"/>
        <w:ind w:left="1040" w:right="4000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Montage: </w:t>
      </w:r>
      <w:r w:rsidR="008C64CC">
        <w:rPr>
          <w:rFonts w:ascii="Arial" w:hAnsi="Arial"/>
          <w:sz w:val="20"/>
          <w:lang w:bidi="de-DE"/>
        </w:rPr>
        <w:t>Wand</w:t>
      </w:r>
      <w:r>
        <w:rPr>
          <w:rFonts w:ascii="Arial" w:hAnsi="Arial"/>
          <w:sz w:val="20"/>
          <w:lang w:bidi="de-DE"/>
        </w:rPr>
        <w:t>montage</w:t>
      </w:r>
    </w:p>
    <w:p w14:paraId="42885F49" w14:textId="3C0A5E73" w:rsidR="0016777B" w:rsidRDefault="00DC40F6">
      <w:pPr>
        <w:keepNext/>
        <w:keepLines/>
        <w:spacing w:line="259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br/>
        <w:t>Art.-Nr.: 1860322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16777B" w14:paraId="42885F59" w14:textId="77777777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16777B" w14:paraId="42885F4C" w14:textId="77777777">
              <w:tc>
                <w:tcPr>
                  <w:tcW w:w="880" w:type="dxa"/>
                </w:tcPr>
                <w:p w14:paraId="42885F4A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42885F4B" w14:textId="605A7B5F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4D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4E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51" w14:textId="77777777">
              <w:tc>
                <w:tcPr>
                  <w:tcW w:w="600" w:type="dxa"/>
                </w:tcPr>
                <w:p w14:paraId="42885F4F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50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52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53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56" w14:textId="77777777">
              <w:tc>
                <w:tcPr>
                  <w:tcW w:w="600" w:type="dxa"/>
                </w:tcPr>
                <w:p w14:paraId="42885F54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55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57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58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42885F5A" w14:textId="77777777" w:rsidR="0016777B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t>1.1.3</w:t>
      </w:r>
      <w:r>
        <w:rPr>
          <w:rFonts w:ascii="Arial" w:hAnsi="Arial"/>
          <w:b/>
          <w:sz w:val="18"/>
          <w:lang w:bidi="de-DE"/>
        </w:rPr>
        <w:tab/>
        <w:t>Kit ÜS Schutz, 24 V DC, 2 A</w:t>
      </w:r>
    </w:p>
    <w:p w14:paraId="42885F5B" w14:textId="77777777" w:rsidR="0016777B" w:rsidRDefault="00DC40F6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noProof/>
        </w:rPr>
        <w:drawing>
          <wp:inline distT="0" distB="0" distL="0" distR="0" wp14:anchorId="428860A3" wp14:editId="428860A4">
            <wp:extent cx="952500" cy="9525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42885F5C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Kit Überspannungsschutz zur Absicherung des animeo </w:t>
      </w:r>
      <w:r>
        <w:rPr>
          <w:rFonts w:ascii="Arial" w:hAnsi="Arial"/>
          <w:sz w:val="20"/>
          <w:lang w:bidi="de-DE"/>
        </w:rPr>
        <w:br/>
        <w:t xml:space="preserve">Sensor Bus und der 24 V DC Spannungsversorgung. </w:t>
      </w:r>
    </w:p>
    <w:p w14:paraId="42885F5D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5E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u w:val="single"/>
          <w:lang w:bidi="de-DE"/>
        </w:rPr>
        <w:t xml:space="preserve">Lieferumfang: </w:t>
      </w:r>
    </w:p>
    <w:p w14:paraId="42885F5F" w14:textId="2FE68F62" w:rsidR="0016777B" w:rsidRDefault="00DC40F6">
      <w:pPr>
        <w:keepNext/>
        <w:keepLines/>
        <w:spacing w:after="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IP54 Gehäuse für die </w:t>
      </w:r>
      <w:proofErr w:type="spellStart"/>
      <w:r w:rsidRPr="00823453">
        <w:rPr>
          <w:rFonts w:ascii="Arial" w:hAnsi="Arial"/>
          <w:sz w:val="20"/>
          <w:lang w:bidi="de-DE"/>
        </w:rPr>
        <w:t>Au</w:t>
      </w:r>
      <w:r w:rsidR="00E075A5" w:rsidRPr="00823453">
        <w:rPr>
          <w:rFonts w:ascii="Arial" w:hAnsi="Arial"/>
          <w:sz w:val="20"/>
          <w:lang w:bidi="de-DE"/>
        </w:rPr>
        <w:t>f</w:t>
      </w:r>
      <w:r w:rsidRPr="00823453">
        <w:rPr>
          <w:rFonts w:ascii="Arial" w:hAnsi="Arial"/>
          <w:sz w:val="20"/>
          <w:lang w:bidi="de-DE"/>
        </w:rPr>
        <w:t>putzinstallation</w:t>
      </w:r>
      <w:proofErr w:type="spellEnd"/>
      <w:r w:rsidRPr="00823453">
        <w:rPr>
          <w:rFonts w:ascii="Arial" w:hAnsi="Arial"/>
          <w:sz w:val="20"/>
          <w:lang w:bidi="de-DE"/>
        </w:rPr>
        <w:t>,</w:t>
      </w:r>
      <w:r>
        <w:rPr>
          <w:rFonts w:ascii="Arial" w:hAnsi="Arial"/>
          <w:sz w:val="20"/>
          <w:lang w:bidi="de-DE"/>
        </w:rPr>
        <w:t xml:space="preserve"> inkl. vorinstallierter </w:t>
      </w:r>
      <w:r>
        <w:rPr>
          <w:rFonts w:ascii="Arial" w:hAnsi="Arial"/>
          <w:sz w:val="20"/>
          <w:lang w:bidi="de-DE"/>
        </w:rPr>
        <w:br/>
        <w:t xml:space="preserve">35 mm </w:t>
      </w:r>
      <w:r w:rsidRPr="00823453">
        <w:rPr>
          <w:rFonts w:ascii="Arial" w:hAnsi="Arial"/>
          <w:sz w:val="20"/>
          <w:lang w:bidi="de-DE"/>
        </w:rPr>
        <w:t>Hutprofilschi</w:t>
      </w:r>
      <w:r w:rsidR="00E075A5" w:rsidRPr="00823453">
        <w:rPr>
          <w:rFonts w:ascii="Arial" w:hAnsi="Arial"/>
          <w:sz w:val="20"/>
          <w:lang w:bidi="de-DE"/>
        </w:rPr>
        <w:t>e</w:t>
      </w:r>
      <w:r w:rsidRPr="00823453">
        <w:rPr>
          <w:rFonts w:ascii="Arial" w:hAnsi="Arial"/>
          <w:sz w:val="20"/>
          <w:lang w:bidi="de-DE"/>
        </w:rPr>
        <w:t>ne</w:t>
      </w:r>
      <w:r w:rsidRPr="00E075A5">
        <w:rPr>
          <w:rFonts w:ascii="Arial" w:hAnsi="Arial"/>
          <w:sz w:val="20"/>
          <w:lang w:bidi="de-DE"/>
        </w:rPr>
        <w:t>.</w:t>
      </w:r>
    </w:p>
    <w:p w14:paraId="42885F60" w14:textId="77777777" w:rsidR="0016777B" w:rsidRDefault="00DC40F6">
      <w:pPr>
        <w:keepNext/>
        <w:keepLines/>
        <w:spacing w:after="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Schutzleiter-Reihenklemme, Anschlussart: Schraubanschluss, Anzahl der Anschlüsse: 2, Querschnitt: 0,2 mm² - 10 mm², Farbe: grün-gelb, AWG: 24 - 8</w:t>
      </w:r>
    </w:p>
    <w:p w14:paraId="42885F61" w14:textId="77777777" w:rsidR="0016777B" w:rsidRDefault="00DC40F6">
      <w:pPr>
        <w:keepNext/>
        <w:keepLines/>
        <w:spacing w:after="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Überspannungsschutzmodul: Überspannungsschutz für animeo Sensor Bus für die </w:t>
      </w:r>
      <w:proofErr w:type="gramStart"/>
      <w:r>
        <w:rPr>
          <w:rFonts w:ascii="Arial" w:hAnsi="Arial"/>
          <w:sz w:val="20"/>
          <w:lang w:bidi="de-DE"/>
        </w:rPr>
        <w:t>REG Hutschienen</w:t>
      </w:r>
      <w:proofErr w:type="gramEnd"/>
      <w:r>
        <w:rPr>
          <w:rFonts w:ascii="Arial" w:hAnsi="Arial"/>
          <w:sz w:val="20"/>
          <w:lang w:bidi="de-DE"/>
        </w:rPr>
        <w:t>-Montage mittels Art.-Nr. 9 014 897.</w:t>
      </w:r>
    </w:p>
    <w:p w14:paraId="42885F62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63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Platzsparendes Kombi-Ableiter-Modul mit </w:t>
      </w:r>
      <w:proofErr w:type="spellStart"/>
      <w:r>
        <w:rPr>
          <w:rFonts w:ascii="Arial" w:hAnsi="Arial"/>
          <w:sz w:val="20"/>
          <w:lang w:bidi="de-DE"/>
        </w:rPr>
        <w:t>LifeCheck</w:t>
      </w:r>
      <w:proofErr w:type="spellEnd"/>
      <w:r>
        <w:rPr>
          <w:rFonts w:ascii="Arial" w:hAnsi="Arial"/>
          <w:sz w:val="20"/>
          <w:lang w:bidi="de-DE"/>
        </w:rPr>
        <w:t xml:space="preserve"> zum Schutz </w:t>
      </w:r>
    </w:p>
    <w:p w14:paraId="42885F64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von 1 Doppelader hochfrequenter Übertragungen ohne galvanische Trennung, wahlweise direkte oder indirekte Schirmerdung. </w:t>
      </w:r>
      <w:proofErr w:type="spellStart"/>
      <w:r>
        <w:rPr>
          <w:rFonts w:ascii="Arial" w:hAnsi="Arial"/>
          <w:sz w:val="20"/>
          <w:lang w:bidi="de-DE"/>
        </w:rPr>
        <w:t>LifeCheck</w:t>
      </w:r>
      <w:proofErr w:type="spellEnd"/>
      <w:r>
        <w:rPr>
          <w:rFonts w:ascii="Arial" w:hAnsi="Arial"/>
          <w:sz w:val="20"/>
          <w:lang w:bidi="de-DE"/>
        </w:rPr>
        <w:t xml:space="preserve"> erkennt thermische oder elektrische Überlastzustände nach denen der Ableiter auszutauschen ist. </w:t>
      </w:r>
      <w:proofErr w:type="spellStart"/>
      <w:r>
        <w:rPr>
          <w:rFonts w:ascii="Arial" w:hAnsi="Arial"/>
          <w:sz w:val="20"/>
          <w:lang w:bidi="de-DE"/>
        </w:rPr>
        <w:t>LifeCheck</w:t>
      </w:r>
      <w:proofErr w:type="spellEnd"/>
      <w:r>
        <w:rPr>
          <w:rFonts w:ascii="Arial" w:hAnsi="Arial"/>
          <w:sz w:val="20"/>
          <w:lang w:bidi="de-DE"/>
        </w:rPr>
        <w:t>-Ableiter-Überwachung. Optimale Schutzwirkung für 1 Doppelader und Schirm. Einsetzbar nach dem Blitz-Schutzzonen-Konzept an den Schnittstellen 0A -2 und höher.</w:t>
      </w:r>
    </w:p>
    <w:p w14:paraId="42885F65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66" w14:textId="77777777" w:rsidR="0016777B" w:rsidRDefault="00DC40F6">
      <w:pPr>
        <w:keepNext/>
        <w:keepLines/>
        <w:numPr>
          <w:ilvl w:val="0"/>
          <w:numId w:val="3"/>
        </w:numPr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Überspannungsschutz 24 V DC: Überspannungsschutz für animeo Wetterstationen für die </w:t>
      </w:r>
      <w:proofErr w:type="gramStart"/>
      <w:r>
        <w:rPr>
          <w:rFonts w:ascii="Arial" w:hAnsi="Arial"/>
          <w:sz w:val="20"/>
          <w:lang w:bidi="de-DE"/>
        </w:rPr>
        <w:t>REG Hutschienen</w:t>
      </w:r>
      <w:proofErr w:type="gramEnd"/>
      <w:r>
        <w:rPr>
          <w:rFonts w:ascii="Arial" w:hAnsi="Arial"/>
          <w:sz w:val="20"/>
          <w:lang w:bidi="de-DE"/>
        </w:rPr>
        <w:t>-Montage.</w:t>
      </w:r>
    </w:p>
    <w:p w14:paraId="42885F67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68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Energetisch koordinierter Kombi-Ableiter zum Schutz von erdfreien DC-Versorgungen für Hutschienenmontage.</w:t>
      </w:r>
    </w:p>
    <w:p w14:paraId="42885F69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6A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lastRenderedPageBreak/>
        <w:t>Für DC-Versorgungen bis 4 A Nennstrom. Niedriger Schutzpegel. Einsetzbar nach dem Blitz-Schutzzonen-Konzept an den Schnittstellen 0A -2 und höher.</w:t>
      </w:r>
    </w:p>
    <w:p w14:paraId="42885F6B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885F6C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Montage: Aufputz</w:t>
      </w:r>
    </w:p>
    <w:p w14:paraId="42885F6D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Schutzart: IP 54</w:t>
      </w:r>
    </w:p>
    <w:p w14:paraId="42885F6E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hAnsi="Arial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HxBxT</w:t>
      </w:r>
      <w:proofErr w:type="spellEnd"/>
      <w:r>
        <w:rPr>
          <w:rFonts w:ascii="Arial" w:hAnsi="Arial"/>
          <w:sz w:val="20"/>
          <w:lang w:bidi="de-DE"/>
        </w:rPr>
        <w:t>: 254 x 180 x 90 mm</w:t>
      </w:r>
    </w:p>
    <w:p w14:paraId="03FE8AC5" w14:textId="77777777" w:rsidR="00D93D65" w:rsidRDefault="00D93D65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</w:p>
    <w:p w14:paraId="42885F6F" w14:textId="77777777" w:rsidR="0016777B" w:rsidRDefault="00DC40F6">
      <w:pPr>
        <w:keepNext/>
        <w:keepLines/>
        <w:spacing w:after="0" w:line="240" w:lineRule="auto"/>
        <w:ind w:left="1040" w:right="398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Art.-Nr.: 9026422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16777B" w14:paraId="42885F7F" w14:textId="77777777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16777B" w14:paraId="42885F72" w14:textId="77777777">
              <w:tc>
                <w:tcPr>
                  <w:tcW w:w="880" w:type="dxa"/>
                </w:tcPr>
                <w:p w14:paraId="42885F70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42885F71" w14:textId="1D54FC29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73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74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77" w14:textId="77777777">
              <w:tc>
                <w:tcPr>
                  <w:tcW w:w="600" w:type="dxa"/>
                </w:tcPr>
                <w:p w14:paraId="42885F75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76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78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79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7C" w14:textId="77777777">
              <w:tc>
                <w:tcPr>
                  <w:tcW w:w="600" w:type="dxa"/>
                </w:tcPr>
                <w:p w14:paraId="42885F7A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7B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7D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7E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42885F80" w14:textId="222576DA" w:rsidR="0016777B" w:rsidRPr="00A53D56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val="en-US" w:bidi="de-DE"/>
        </w:rPr>
      </w:pPr>
      <w:r w:rsidRPr="00A53D56">
        <w:rPr>
          <w:rFonts w:ascii="Arial" w:hAnsi="Arial"/>
          <w:b/>
          <w:sz w:val="18"/>
          <w:lang w:val="en-US" w:bidi="de-DE"/>
        </w:rPr>
        <w:t>1.1.4</w:t>
      </w:r>
      <w:r w:rsidRPr="00A53D56">
        <w:rPr>
          <w:rFonts w:ascii="Arial" w:hAnsi="Arial"/>
          <w:b/>
          <w:sz w:val="18"/>
          <w:lang w:val="en-US" w:bidi="de-DE"/>
        </w:rPr>
        <w:tab/>
      </w:r>
      <w:r w:rsidR="0097441F">
        <w:rPr>
          <w:rFonts w:ascii="Arial" w:hAnsi="Arial"/>
          <w:b/>
          <w:sz w:val="18"/>
          <w:lang w:val="en-US" w:bidi="de-DE"/>
        </w:rPr>
        <w:t xml:space="preserve">Animeo </w:t>
      </w:r>
      <w:r w:rsidR="0042468D">
        <w:rPr>
          <w:rFonts w:ascii="Arial" w:hAnsi="Arial"/>
          <w:b/>
          <w:sz w:val="18"/>
          <w:lang w:val="en-US" w:bidi="de-DE"/>
        </w:rPr>
        <w:t>Pack</w:t>
      </w:r>
    </w:p>
    <w:p w14:paraId="42885F81" w14:textId="2B0E68CB" w:rsidR="0016777B" w:rsidRDefault="00DC40F6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 </w:t>
      </w:r>
      <w:r w:rsidR="00E15D81">
        <w:rPr>
          <w:rFonts w:ascii="Arial" w:hAnsi="Arial"/>
          <w:noProof/>
          <w:sz w:val="20"/>
          <w:lang w:bidi="de-DE"/>
        </w:rPr>
        <w:drawing>
          <wp:inline distT="0" distB="0" distL="0" distR="0" wp14:anchorId="69C8C5BD" wp14:editId="2A358301">
            <wp:extent cx="1047750" cy="790546"/>
            <wp:effectExtent l="0" t="0" r="0" b="0"/>
            <wp:docPr id="11622375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89" cy="7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42885F8D" w14:textId="212C5D9F" w:rsidR="0016777B" w:rsidRDefault="0012199E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eastAsia="Arial" w:hAnsi="Arial" w:cs="Arial"/>
          <w:color w:val="000000"/>
          <w:sz w:val="20"/>
          <w:lang w:bidi="de-DE"/>
        </w:rPr>
        <w:t>Gat</w:t>
      </w:r>
      <w:r w:rsidR="00A04EDF">
        <w:rPr>
          <w:rFonts w:ascii="Arial" w:eastAsia="Arial" w:hAnsi="Arial" w:cs="Arial"/>
          <w:color w:val="000000"/>
          <w:sz w:val="20"/>
          <w:lang w:bidi="de-DE"/>
        </w:rPr>
        <w:t xml:space="preserve">eway und Oberfläche zur einfachen </w:t>
      </w:r>
      <w:r w:rsidR="00916C55" w:rsidRPr="00823453">
        <w:rPr>
          <w:rFonts w:ascii="Arial" w:eastAsia="Arial" w:hAnsi="Arial" w:cs="Arial"/>
          <w:sz w:val="20"/>
          <w:lang w:bidi="de-DE"/>
        </w:rPr>
        <w:t>Bedi</w:t>
      </w:r>
      <w:r w:rsidR="00E075A5" w:rsidRPr="00823453">
        <w:rPr>
          <w:rFonts w:ascii="Arial" w:eastAsia="Arial" w:hAnsi="Arial" w:cs="Arial"/>
          <w:sz w:val="20"/>
          <w:lang w:bidi="de-DE"/>
        </w:rPr>
        <w:t>e</w:t>
      </w:r>
      <w:r w:rsidR="00916C55" w:rsidRPr="00823453">
        <w:rPr>
          <w:rFonts w:ascii="Arial" w:eastAsia="Arial" w:hAnsi="Arial" w:cs="Arial"/>
          <w:sz w:val="20"/>
          <w:lang w:bidi="de-DE"/>
        </w:rPr>
        <w:t>nung</w:t>
      </w:r>
      <w:r w:rsidR="00A04EDF" w:rsidRPr="00823453">
        <w:rPr>
          <w:rFonts w:ascii="Arial" w:eastAsia="Arial" w:hAnsi="Arial" w:cs="Arial"/>
          <w:sz w:val="20"/>
          <w:lang w:bidi="de-DE"/>
        </w:rPr>
        <w:t xml:space="preserve">, </w:t>
      </w:r>
      <w:r w:rsidR="00A04EDF">
        <w:rPr>
          <w:rFonts w:ascii="Arial" w:eastAsia="Arial" w:hAnsi="Arial" w:cs="Arial"/>
          <w:color w:val="000000"/>
          <w:sz w:val="20"/>
          <w:lang w:bidi="de-DE"/>
        </w:rPr>
        <w:t>Ers</w:t>
      </w:r>
      <w:r w:rsidR="00EA3791">
        <w:rPr>
          <w:rFonts w:ascii="Arial" w:eastAsia="Arial" w:hAnsi="Arial" w:cs="Arial"/>
          <w:color w:val="000000"/>
          <w:sz w:val="20"/>
          <w:lang w:bidi="de-DE"/>
        </w:rPr>
        <w:t xml:space="preserve">tellung von Zonen </w:t>
      </w:r>
      <w:r w:rsidR="00916C55">
        <w:rPr>
          <w:rFonts w:ascii="Arial" w:eastAsia="Arial" w:hAnsi="Arial" w:cs="Arial"/>
          <w:color w:val="000000"/>
          <w:sz w:val="20"/>
          <w:lang w:bidi="de-DE"/>
        </w:rPr>
        <w:t>sowie</w:t>
      </w:r>
      <w:r w:rsidR="00EA3791">
        <w:rPr>
          <w:rFonts w:ascii="Arial" w:eastAsia="Arial" w:hAnsi="Arial" w:cs="Arial"/>
          <w:color w:val="000000"/>
          <w:sz w:val="20"/>
          <w:lang w:bidi="de-DE"/>
        </w:rPr>
        <w:t xml:space="preserve"> Zeitautomatik</w:t>
      </w:r>
      <w:r w:rsidR="00127FF5">
        <w:rPr>
          <w:rFonts w:ascii="Arial" w:eastAsia="Arial" w:hAnsi="Arial" w:cs="Arial"/>
          <w:color w:val="000000"/>
          <w:sz w:val="20"/>
          <w:lang w:bidi="de-DE"/>
        </w:rPr>
        <w:t>.</w:t>
      </w:r>
    </w:p>
    <w:p w14:paraId="722F4CF5" w14:textId="77777777" w:rsidR="00805E83" w:rsidRDefault="00805E83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</w:p>
    <w:p w14:paraId="4EABD46B" w14:textId="77777777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>Vermeidung von Überhitzung des Gebäudes im Sommer und Reduzierung der Heizkosten im Winter durch Nutzung der thermischen Sonneneinstrahlung.</w:t>
      </w:r>
    </w:p>
    <w:p w14:paraId="1F7DFC8B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3100DADF" w14:textId="1D78A711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Gruppierte Steuerung der motorisierten </w:t>
      </w:r>
      <w:r w:rsidR="003871C5">
        <w:rPr>
          <w:rFonts w:ascii="Arial" w:eastAsia="inter" w:hAnsi="Arial" w:cs="Arial"/>
          <w:color w:val="000000"/>
          <w:sz w:val="20"/>
          <w:szCs w:val="20"/>
        </w:rPr>
        <w:t>Behänge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339A2F86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08D97A3A" w14:textId="522E8C52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Zentrale und automatisierte Fassadensteuerung je nach Sonneneinstrahlung. Die Verfolgung der Sonneneinstrahlung ermöglicht die automatische Anpassung der Lamellenorientierung (bei </w:t>
      </w:r>
      <w:r w:rsidR="005036E8">
        <w:rPr>
          <w:rFonts w:ascii="Arial" w:eastAsia="inter" w:hAnsi="Arial" w:cs="Arial"/>
          <w:color w:val="000000"/>
          <w:sz w:val="20"/>
          <w:szCs w:val="20"/>
        </w:rPr>
        <w:t>Jalousien/Raffstoren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) oder des Öffnungsgrads der </w:t>
      </w:r>
      <w:r w:rsidR="005036E8">
        <w:rPr>
          <w:rFonts w:ascii="Arial" w:eastAsia="inter" w:hAnsi="Arial" w:cs="Arial"/>
          <w:color w:val="000000"/>
          <w:sz w:val="20"/>
          <w:szCs w:val="20"/>
        </w:rPr>
        <w:t>Beschattung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je nach Sonnenposition.</w:t>
      </w:r>
    </w:p>
    <w:p w14:paraId="418F2F9D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1A32B50D" w14:textId="6D0BFF91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Automatisches Hochfahren der </w:t>
      </w:r>
      <w:r w:rsidR="005036E8">
        <w:rPr>
          <w:rFonts w:ascii="Arial" w:eastAsia="inter" w:hAnsi="Arial" w:cs="Arial"/>
          <w:color w:val="000000"/>
          <w:sz w:val="20"/>
          <w:szCs w:val="20"/>
        </w:rPr>
        <w:t>Beschattung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bei starkem Wind gemäß der Windgrenze des </w:t>
      </w:r>
      <w:r w:rsidR="005036E8">
        <w:rPr>
          <w:rFonts w:ascii="Arial" w:eastAsia="inter" w:hAnsi="Arial" w:cs="Arial"/>
          <w:color w:val="000000"/>
          <w:sz w:val="20"/>
          <w:szCs w:val="20"/>
        </w:rPr>
        <w:t>Beschattungs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>-Herstellers.</w:t>
      </w:r>
    </w:p>
    <w:p w14:paraId="1AA50E01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26586D1F" w14:textId="13C1F121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>Einen halbautomatischen Betriebsmodus, der manuellen Befehlen Vorrang gibt</w:t>
      </w:r>
      <w:r w:rsidR="003871C5">
        <w:rPr>
          <w:rFonts w:ascii="Arial" w:eastAsia="inter" w:hAnsi="Arial" w:cs="Arial"/>
          <w:color w:val="000000"/>
          <w:sz w:val="20"/>
          <w:szCs w:val="20"/>
        </w:rPr>
        <w:t>.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Während automatische Befehle ausgeführt werden, ist eine lokale Befehlsgebung auf </w:t>
      </w:r>
      <w:proofErr w:type="spellStart"/>
      <w:r w:rsidRPr="00823453">
        <w:rPr>
          <w:rFonts w:ascii="Arial" w:eastAsia="inter" w:hAnsi="Arial" w:cs="Arial"/>
          <w:sz w:val="20"/>
          <w:szCs w:val="20"/>
        </w:rPr>
        <w:t>Menueebene</w:t>
      </w:r>
      <w:proofErr w:type="spellEnd"/>
      <w:r w:rsidRPr="00E075A5">
        <w:rPr>
          <w:rFonts w:ascii="Arial" w:eastAsia="inter" w:hAnsi="Arial" w:cs="Arial"/>
          <w:color w:val="4EA72E" w:themeColor="accent6"/>
          <w:sz w:val="20"/>
          <w:szCs w:val="20"/>
        </w:rPr>
        <w:t xml:space="preserve"> 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(einzelne </w:t>
      </w:r>
      <w:r w:rsidR="008031BE">
        <w:rPr>
          <w:rFonts w:ascii="Arial" w:eastAsia="inter" w:hAnsi="Arial" w:cs="Arial"/>
          <w:color w:val="000000"/>
          <w:sz w:val="20"/>
          <w:szCs w:val="20"/>
        </w:rPr>
        <w:t>Funk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>-Befehlsgeber de</w:t>
      </w:r>
      <w:r w:rsidR="002D4385">
        <w:rPr>
          <w:rFonts w:ascii="Arial" w:eastAsia="inter" w:hAnsi="Arial" w:cs="Arial"/>
          <w:color w:val="000000"/>
          <w:sz w:val="20"/>
          <w:szCs w:val="20"/>
        </w:rPr>
        <w:t>r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</w:t>
      </w:r>
      <w:r w:rsidR="008031BE">
        <w:rPr>
          <w:rFonts w:ascii="Arial" w:eastAsia="inter" w:hAnsi="Arial" w:cs="Arial"/>
          <w:color w:val="000000"/>
          <w:sz w:val="20"/>
          <w:szCs w:val="20"/>
        </w:rPr>
        <w:t>Beschattung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in der Nähe) jederzeit möglich, außer bei aktiver Sicherheitsfunktion (Wind, Alarm). Eine lokale Befehlsgebung stoppt auch die Ausführung automatischer Befehle (außer Sicherheit) bis zu einem zeitlichen </w:t>
      </w:r>
      <w:proofErr w:type="spellStart"/>
      <w:r w:rsidRPr="00805E83">
        <w:rPr>
          <w:rFonts w:ascii="Arial" w:eastAsia="inter" w:hAnsi="Arial" w:cs="Arial"/>
          <w:color w:val="000000"/>
          <w:sz w:val="20"/>
          <w:szCs w:val="20"/>
        </w:rPr>
        <w:t>Reset</w:t>
      </w:r>
      <w:proofErr w:type="spellEnd"/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de</w:t>
      </w:r>
      <w:r w:rsidR="002D4385">
        <w:rPr>
          <w:rFonts w:ascii="Arial" w:eastAsia="inter" w:hAnsi="Arial" w:cs="Arial"/>
          <w:color w:val="000000"/>
          <w:sz w:val="20"/>
          <w:szCs w:val="20"/>
        </w:rPr>
        <w:t>r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 Auto</w:t>
      </w:r>
      <w:r w:rsidR="008031BE">
        <w:rPr>
          <w:rFonts w:ascii="Arial" w:eastAsia="inter" w:hAnsi="Arial" w:cs="Arial"/>
          <w:color w:val="000000"/>
          <w:sz w:val="20"/>
          <w:szCs w:val="20"/>
        </w:rPr>
        <w:t>matik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0F21669C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295EF6FC" w14:textId="450B2CD6" w:rsidR="00805E83" w:rsidRDefault="008031BE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>
        <w:rPr>
          <w:rFonts w:ascii="Arial" w:eastAsia="inter" w:hAnsi="Arial" w:cs="Arial"/>
          <w:color w:val="000000"/>
          <w:sz w:val="20"/>
          <w:szCs w:val="20"/>
        </w:rPr>
        <w:t>Zeit</w:t>
      </w:r>
      <w:r w:rsidR="00942CC0">
        <w:rPr>
          <w:rFonts w:ascii="Arial" w:eastAsia="inter" w:hAnsi="Arial" w:cs="Arial"/>
          <w:color w:val="000000"/>
          <w:sz w:val="20"/>
          <w:szCs w:val="20"/>
        </w:rPr>
        <w:t>automatik</w:t>
      </w:r>
      <w:r w:rsidR="00805E83" w:rsidRPr="00805E83">
        <w:rPr>
          <w:rFonts w:ascii="Arial" w:eastAsia="inter" w:hAnsi="Arial" w:cs="Arial"/>
          <w:color w:val="000000"/>
          <w:sz w:val="20"/>
          <w:szCs w:val="20"/>
        </w:rPr>
        <w:t xml:space="preserve"> für das Öffnen und Schließen der </w:t>
      </w:r>
      <w:r w:rsidR="002776B4">
        <w:rPr>
          <w:rFonts w:ascii="Arial" w:eastAsia="inter" w:hAnsi="Arial" w:cs="Arial"/>
          <w:color w:val="000000"/>
          <w:sz w:val="20"/>
          <w:szCs w:val="20"/>
        </w:rPr>
        <w:t>Behänge</w:t>
      </w:r>
      <w:r w:rsidR="00805E83" w:rsidRPr="00805E83">
        <w:rPr>
          <w:rFonts w:ascii="Arial" w:eastAsia="inter" w:hAnsi="Arial" w:cs="Arial"/>
          <w:color w:val="000000"/>
          <w:sz w:val="20"/>
          <w:szCs w:val="20"/>
        </w:rPr>
        <w:t xml:space="preserve"> je Zone.</w:t>
      </w:r>
    </w:p>
    <w:p w14:paraId="768D1363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3B35E848" w14:textId="19EA33ED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>Sperrung manueller</w:t>
      </w:r>
      <w:r w:rsidR="006234A4">
        <w:rPr>
          <w:rFonts w:ascii="Arial" w:eastAsia="inter" w:hAnsi="Arial" w:cs="Arial"/>
          <w:color w:val="000000"/>
          <w:sz w:val="20"/>
          <w:szCs w:val="20"/>
        </w:rPr>
        <w:t xml:space="preserve"> 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 xml:space="preserve">Befehle pro Zone, um </w:t>
      </w:r>
      <w:r w:rsidR="008031BE">
        <w:rPr>
          <w:rFonts w:ascii="Arial" w:eastAsia="inter" w:hAnsi="Arial" w:cs="Arial"/>
          <w:color w:val="000000"/>
          <w:sz w:val="20"/>
          <w:szCs w:val="20"/>
        </w:rPr>
        <w:t>eine</w:t>
      </w:r>
      <w:r w:rsidR="0036054D">
        <w:rPr>
          <w:rFonts w:ascii="Arial" w:eastAsia="inter" w:hAnsi="Arial" w:cs="Arial"/>
          <w:color w:val="000000"/>
          <w:sz w:val="20"/>
          <w:szCs w:val="20"/>
        </w:rPr>
        <w:t xml:space="preserve"> </w:t>
      </w:r>
      <w:r w:rsidRPr="00805E83">
        <w:rPr>
          <w:rFonts w:ascii="Arial" w:eastAsia="inter" w:hAnsi="Arial" w:cs="Arial"/>
          <w:color w:val="000000"/>
          <w:sz w:val="20"/>
          <w:szCs w:val="20"/>
        </w:rPr>
        <w:t>Fensterreinigung zu ermöglichen.</w:t>
      </w:r>
    </w:p>
    <w:p w14:paraId="7C80063B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1E1CD79E" w14:textId="07FB9DB0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>Einfache, intuitive und Fernvisualisierung von Zonen, parametrierten Funktionen, Wetterinformationen, Fehlern und Alarmsignalen</w:t>
      </w:r>
      <w:r w:rsidR="000320CE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6CF446ED" w14:textId="77777777" w:rsidR="005F2290" w:rsidRPr="00805E83" w:rsidRDefault="005F2290" w:rsidP="005F2290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53888A7C" w14:textId="77777777" w:rsidR="00805E83" w:rsidRDefault="00805E83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05E83">
        <w:rPr>
          <w:rFonts w:ascii="Arial" w:eastAsia="inter" w:hAnsi="Arial" w:cs="Arial"/>
          <w:color w:val="000000"/>
          <w:sz w:val="20"/>
          <w:szCs w:val="20"/>
        </w:rPr>
        <w:t>Aufzeichnung von Ereignissen und Messwerten über 3 Monate.</w:t>
      </w:r>
    </w:p>
    <w:p w14:paraId="180C9817" w14:textId="77777777" w:rsidR="00942CC0" w:rsidRDefault="00942CC0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14C6A8C9" w14:textId="77777777" w:rsidR="004245B7" w:rsidRPr="004245B7" w:rsidRDefault="004245B7" w:rsidP="00B112E5">
      <w:pPr>
        <w:spacing w:after="0" w:line="240" w:lineRule="auto"/>
        <w:ind w:left="1038" w:right="284"/>
        <w:rPr>
          <w:rFonts w:ascii="Arial" w:hAnsi="Arial" w:cs="Arial"/>
          <w:sz w:val="20"/>
          <w:szCs w:val="20"/>
        </w:rPr>
      </w:pPr>
      <w:r w:rsidRPr="004245B7">
        <w:rPr>
          <w:rFonts w:ascii="Arial" w:hAnsi="Arial" w:cs="Arial"/>
          <w:sz w:val="20"/>
          <w:szCs w:val="20"/>
        </w:rPr>
        <w:t>Das animeo Suite System setzt eine stabile und dauerhafte Internetverbindung voraus. Diese muss bereits während der Inbetriebnahme vorhanden sein, da andernfalls eine einwandfreie Funktion nicht gewährleistet werden kann.</w:t>
      </w:r>
    </w:p>
    <w:p w14:paraId="702C1454" w14:textId="77777777" w:rsidR="0042527C" w:rsidRDefault="0042527C" w:rsidP="00B112E5">
      <w:pPr>
        <w:spacing w:after="0" w:line="240" w:lineRule="auto"/>
        <w:ind w:left="1038" w:right="284"/>
        <w:rPr>
          <w:rFonts w:ascii="Arial" w:eastAsia="inter" w:hAnsi="Arial" w:cs="Arial"/>
          <w:color w:val="000000"/>
          <w:sz w:val="20"/>
          <w:szCs w:val="20"/>
        </w:rPr>
      </w:pPr>
    </w:p>
    <w:p w14:paraId="485F9EDE" w14:textId="0CB922DC" w:rsidR="0042527C" w:rsidRDefault="00C10792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>
        <w:rPr>
          <w:rFonts w:ascii="Arial" w:eastAsia="inter" w:hAnsi="Arial" w:cs="Arial"/>
          <w:color w:val="000000"/>
          <w:sz w:val="20"/>
          <w:szCs w:val="20"/>
        </w:rPr>
        <w:t>Schutzart: IP20</w:t>
      </w:r>
    </w:p>
    <w:p w14:paraId="5E33AE29" w14:textId="77777777" w:rsidR="00817F15" w:rsidRDefault="00817F15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17F15">
        <w:rPr>
          <w:rFonts w:ascii="Arial" w:eastAsia="inter" w:hAnsi="Arial" w:cs="Arial"/>
          <w:color w:val="000000"/>
          <w:sz w:val="20"/>
          <w:szCs w:val="20"/>
        </w:rPr>
        <w:t xml:space="preserve">Reiheneinbaugerät zur Montage auf der Hutschiene </w:t>
      </w:r>
    </w:p>
    <w:p w14:paraId="344850E6" w14:textId="77777777" w:rsidR="00817F15" w:rsidRDefault="00817F15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08E70E3A" w14:textId="7FAD3E9F" w:rsidR="005D1828" w:rsidRDefault="005D1828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proofErr w:type="spellStart"/>
      <w:r>
        <w:rPr>
          <w:rFonts w:ascii="Arial" w:eastAsia="inter" w:hAnsi="Arial" w:cs="Arial"/>
          <w:color w:val="000000"/>
          <w:sz w:val="20"/>
          <w:szCs w:val="20"/>
        </w:rPr>
        <w:t>HxBxT</w:t>
      </w:r>
      <w:proofErr w:type="spellEnd"/>
      <w:r>
        <w:rPr>
          <w:rFonts w:ascii="Arial" w:eastAsia="inter" w:hAnsi="Arial" w:cs="Arial"/>
          <w:color w:val="000000"/>
          <w:sz w:val="20"/>
          <w:szCs w:val="20"/>
        </w:rPr>
        <w:t>: 180x250x61 mm</w:t>
      </w:r>
    </w:p>
    <w:p w14:paraId="0D95AB4C" w14:textId="77777777" w:rsidR="005D1828" w:rsidRDefault="005D1828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4444C3F1" w14:textId="7B12A2E4" w:rsidR="005D1828" w:rsidRDefault="005D1828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>
        <w:rPr>
          <w:rFonts w:ascii="Arial" w:eastAsia="inter" w:hAnsi="Arial" w:cs="Arial"/>
          <w:color w:val="000000"/>
          <w:sz w:val="20"/>
          <w:szCs w:val="20"/>
        </w:rPr>
        <w:t>Art</w:t>
      </w:r>
      <w:r w:rsidR="00611786">
        <w:rPr>
          <w:rFonts w:ascii="Arial" w:eastAsia="inter" w:hAnsi="Arial" w:cs="Arial"/>
          <w:color w:val="000000"/>
          <w:sz w:val="20"/>
          <w:szCs w:val="20"/>
        </w:rPr>
        <w:t>.-Nr.: 1871451</w:t>
      </w:r>
    </w:p>
    <w:p w14:paraId="457E0D16" w14:textId="77777777" w:rsidR="00611786" w:rsidRDefault="00611786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611786" w14:paraId="5965E4D6" w14:textId="77777777" w:rsidTr="008364CE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611786" w14:paraId="115C4BD0" w14:textId="77777777" w:rsidTr="008364CE">
              <w:tc>
                <w:tcPr>
                  <w:tcW w:w="880" w:type="dxa"/>
                </w:tcPr>
                <w:p w14:paraId="140F9803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354774E5" w14:textId="050148DD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1CD51D24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36CBB8DC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611786" w14:paraId="501DC26F" w14:textId="77777777" w:rsidTr="008364CE">
              <w:tc>
                <w:tcPr>
                  <w:tcW w:w="600" w:type="dxa"/>
                </w:tcPr>
                <w:p w14:paraId="407F8E0A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7878DF5C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20B8F976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7346F53D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611786" w14:paraId="30481118" w14:textId="77777777" w:rsidTr="008364CE">
              <w:tc>
                <w:tcPr>
                  <w:tcW w:w="600" w:type="dxa"/>
                </w:tcPr>
                <w:p w14:paraId="043B090B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67D6A36A" w14:textId="77777777" w:rsidR="00611786" w:rsidRDefault="00611786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57C49BA9" w14:textId="77777777" w:rsidR="00611786" w:rsidRDefault="00611786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2C948959" w14:textId="77777777" w:rsidR="00611786" w:rsidRDefault="00611786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2A442A18" w14:textId="77777777" w:rsidR="00611786" w:rsidRDefault="00611786" w:rsidP="005F229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67304FCB" w14:textId="77777777" w:rsidR="00522B2C" w:rsidRDefault="00522B2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06886219" w14:textId="77777777" w:rsidR="00522B2C" w:rsidRDefault="00522B2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520349C6" w14:textId="77777777" w:rsidR="00522B2C" w:rsidRDefault="00522B2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12C56E61" w14:textId="77777777" w:rsidR="00522B2C" w:rsidRDefault="00522B2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0FFAAA7C" w14:textId="77777777" w:rsidR="00522B2C" w:rsidRDefault="00522B2C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42885FAE" w14:textId="07BD1708" w:rsidR="0016777B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t>1.1.5</w:t>
      </w:r>
      <w:r>
        <w:rPr>
          <w:rFonts w:ascii="Arial" w:hAnsi="Arial"/>
          <w:b/>
          <w:sz w:val="18"/>
          <w:lang w:bidi="de-DE"/>
        </w:rPr>
        <w:tab/>
      </w:r>
      <w:r w:rsidR="00646208" w:rsidRPr="00646208">
        <w:rPr>
          <w:rFonts w:ascii="Arial" w:hAnsi="Arial"/>
          <w:b/>
          <w:sz w:val="18"/>
          <w:lang w:bidi="de-DE"/>
        </w:rPr>
        <w:t>Animeo Building</w:t>
      </w:r>
      <w:r w:rsidR="00646208">
        <w:rPr>
          <w:rFonts w:ascii="Arial" w:hAnsi="Arial"/>
          <w:b/>
          <w:sz w:val="18"/>
          <w:lang w:bidi="de-DE"/>
        </w:rPr>
        <w:t xml:space="preserve"> </w:t>
      </w:r>
      <w:r w:rsidR="00646208" w:rsidRPr="00646208">
        <w:rPr>
          <w:rFonts w:ascii="Arial" w:hAnsi="Arial"/>
          <w:b/>
          <w:sz w:val="18"/>
          <w:lang w:bidi="de-DE"/>
        </w:rPr>
        <w:t>&amp;</w:t>
      </w:r>
      <w:r w:rsidR="00646208">
        <w:rPr>
          <w:rFonts w:ascii="Arial" w:hAnsi="Arial"/>
          <w:b/>
          <w:sz w:val="18"/>
          <w:lang w:bidi="de-DE"/>
        </w:rPr>
        <w:t xml:space="preserve"> </w:t>
      </w:r>
      <w:r w:rsidR="00646208" w:rsidRPr="00646208">
        <w:rPr>
          <w:rFonts w:ascii="Arial" w:hAnsi="Arial"/>
          <w:b/>
          <w:sz w:val="18"/>
          <w:lang w:bidi="de-DE"/>
        </w:rPr>
        <w:t>Security Pack</w:t>
      </w:r>
    </w:p>
    <w:p w14:paraId="42885FAF" w14:textId="316B5E31" w:rsidR="0016777B" w:rsidRDefault="00DC40F6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    </w:t>
      </w:r>
      <w:r w:rsidR="00522B2C">
        <w:rPr>
          <w:rFonts w:ascii="Arial" w:hAnsi="Arial"/>
          <w:noProof/>
          <w:sz w:val="20"/>
          <w:lang w:bidi="de-DE"/>
        </w:rPr>
        <w:drawing>
          <wp:inline distT="0" distB="0" distL="0" distR="0" wp14:anchorId="0DE809F5" wp14:editId="4729DA35">
            <wp:extent cx="1418386" cy="581025"/>
            <wp:effectExtent l="0" t="0" r="0" b="0"/>
            <wp:docPr id="105788187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77" cy="5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C984" w14:textId="77777777" w:rsidR="00522B2C" w:rsidRDefault="00522B2C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</w:p>
    <w:p w14:paraId="52389EA3" w14:textId="6E3692E1" w:rsidR="006E1B17" w:rsidRDefault="002F347A" w:rsidP="002F347A">
      <w:pPr>
        <w:spacing w:after="37" w:line="240" w:lineRule="auto"/>
        <w:ind w:left="1038"/>
        <w:rPr>
          <w:rFonts w:ascii="inter" w:eastAsia="inter" w:hAnsi="inter" w:cs="inter"/>
          <w:color w:val="000000"/>
        </w:rPr>
      </w:pPr>
      <w:r w:rsidRPr="002F347A">
        <w:rPr>
          <w:rFonts w:ascii="Arial" w:hAnsi="Arial"/>
          <w:sz w:val="20"/>
          <w:lang w:bidi="de-DE"/>
        </w:rPr>
        <w:t xml:space="preserve">Integration </w:t>
      </w:r>
      <w:proofErr w:type="gramStart"/>
      <w:r w:rsidRPr="002F347A">
        <w:rPr>
          <w:rFonts w:ascii="Arial" w:hAnsi="Arial"/>
          <w:sz w:val="20"/>
          <w:lang w:bidi="de-DE"/>
        </w:rPr>
        <w:t>von Gebäude- und Feueralarm</w:t>
      </w:r>
      <w:r w:rsidR="002D4385">
        <w:rPr>
          <w:rFonts w:ascii="Arial" w:hAnsi="Arial"/>
          <w:sz w:val="20"/>
          <w:lang w:bidi="de-DE"/>
        </w:rPr>
        <w:t>e</w:t>
      </w:r>
      <w:proofErr w:type="gramEnd"/>
      <w:r w:rsidRPr="002F347A">
        <w:rPr>
          <w:rFonts w:ascii="Arial" w:hAnsi="Arial"/>
          <w:sz w:val="20"/>
          <w:lang w:bidi="de-DE"/>
        </w:rPr>
        <w:t>, Verbindung von Schlüsselschaltern (für Wartungs- und</w:t>
      </w:r>
      <w:r>
        <w:rPr>
          <w:rFonts w:ascii="Arial" w:hAnsi="Arial"/>
          <w:sz w:val="20"/>
          <w:lang w:bidi="de-DE"/>
        </w:rPr>
        <w:t xml:space="preserve"> </w:t>
      </w:r>
      <w:r w:rsidRPr="002F347A">
        <w:rPr>
          <w:rFonts w:ascii="Arial" w:hAnsi="Arial"/>
          <w:sz w:val="20"/>
          <w:lang w:bidi="de-DE"/>
        </w:rPr>
        <w:t>Reinigungsarbeiten)</w:t>
      </w:r>
    </w:p>
    <w:p w14:paraId="6A2001E1" w14:textId="77777777" w:rsidR="006E1B17" w:rsidRDefault="006E1B17" w:rsidP="006E1B17">
      <w:pPr>
        <w:spacing w:after="37" w:line="240" w:lineRule="auto"/>
        <w:rPr>
          <w:rFonts w:ascii="inter" w:eastAsia="inter" w:hAnsi="inter" w:cs="inter"/>
          <w:color w:val="000000"/>
        </w:rPr>
      </w:pPr>
    </w:p>
    <w:p w14:paraId="699D819B" w14:textId="08DB8B36" w:rsidR="006E1B17" w:rsidRPr="006E1B17" w:rsidRDefault="006E1B17" w:rsidP="006E1B17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6E1B17">
        <w:rPr>
          <w:rFonts w:ascii="Arial" w:eastAsia="inter" w:hAnsi="Arial" w:cs="Arial"/>
          <w:color w:val="000000"/>
          <w:sz w:val="20"/>
          <w:szCs w:val="20"/>
        </w:rPr>
        <w:t xml:space="preserve">Das Interface bietet 6 Eingänge für </w:t>
      </w:r>
      <w:r w:rsidR="006874F3">
        <w:rPr>
          <w:rFonts w:ascii="Arial" w:eastAsia="inter" w:hAnsi="Arial" w:cs="Arial"/>
          <w:color w:val="000000"/>
          <w:sz w:val="20"/>
          <w:szCs w:val="20"/>
        </w:rPr>
        <w:t>potentialfreie Kontakte</w:t>
      </w:r>
      <w:r w:rsidRPr="006E1B17">
        <w:rPr>
          <w:rFonts w:ascii="Arial" w:eastAsia="inter" w:hAnsi="Arial" w:cs="Arial"/>
          <w:color w:val="000000"/>
          <w:sz w:val="20"/>
          <w:szCs w:val="20"/>
        </w:rPr>
        <w:t>/Schlüsselschalter, um Zonen/Gruppen in gewünschte Position zu sperren (z. B. Fassadenwartung, Fensterreinigung)</w:t>
      </w:r>
      <w:r w:rsidR="00104C5F">
        <w:rPr>
          <w:rFonts w:ascii="Arial" w:eastAsia="inter" w:hAnsi="Arial" w:cs="Arial"/>
          <w:color w:val="000000"/>
          <w:sz w:val="20"/>
          <w:szCs w:val="20"/>
        </w:rPr>
        <w:t xml:space="preserve"> sowie eine</w:t>
      </w:r>
      <w:r w:rsidRPr="006E1B17">
        <w:rPr>
          <w:rFonts w:ascii="Arial" w:eastAsia="inter" w:hAnsi="Arial" w:cs="Arial"/>
          <w:color w:val="000000"/>
          <w:sz w:val="20"/>
          <w:szCs w:val="20"/>
        </w:rPr>
        <w:t xml:space="preserve"> Fehlermeldung (</w:t>
      </w:r>
      <w:r w:rsidR="006874F3">
        <w:rPr>
          <w:rFonts w:ascii="Arial" w:eastAsia="inter" w:hAnsi="Arial" w:cs="Arial"/>
          <w:color w:val="000000"/>
          <w:sz w:val="20"/>
          <w:szCs w:val="20"/>
        </w:rPr>
        <w:t xml:space="preserve">potentialfreier </w:t>
      </w:r>
      <w:r w:rsidRPr="006E1B17">
        <w:rPr>
          <w:rFonts w:ascii="Arial" w:eastAsia="inter" w:hAnsi="Arial" w:cs="Arial"/>
          <w:color w:val="000000"/>
          <w:sz w:val="20"/>
          <w:szCs w:val="20"/>
        </w:rPr>
        <w:t>Ausgang) an Drittsysteme.</w:t>
      </w:r>
    </w:p>
    <w:p w14:paraId="7C0D4037" w14:textId="5A821689" w:rsidR="00270A57" w:rsidRDefault="00270A57" w:rsidP="00270A57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</w:p>
    <w:p w14:paraId="17EDEBE9" w14:textId="70AB4C9D" w:rsidR="00051D74" w:rsidRDefault="00051D74" w:rsidP="00051D74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051D74">
        <w:rPr>
          <w:rFonts w:ascii="Arial" w:eastAsia="inter" w:hAnsi="Arial" w:cs="Arial"/>
          <w:b/>
          <w:color w:val="000000"/>
          <w:sz w:val="20"/>
          <w:szCs w:val="20"/>
        </w:rPr>
        <w:t>Brand</w:t>
      </w:r>
      <w:r w:rsidR="00E74D82">
        <w:rPr>
          <w:rFonts w:ascii="Arial" w:eastAsia="inter" w:hAnsi="Arial" w:cs="Arial"/>
          <w:b/>
          <w:color w:val="000000"/>
          <w:sz w:val="20"/>
          <w:szCs w:val="20"/>
        </w:rPr>
        <w:t>melde</w:t>
      </w:r>
      <w:r w:rsidRPr="00051D74">
        <w:rPr>
          <w:rFonts w:ascii="Arial" w:eastAsia="inter" w:hAnsi="Arial" w:cs="Arial"/>
          <w:b/>
          <w:color w:val="000000"/>
          <w:sz w:val="20"/>
          <w:szCs w:val="20"/>
        </w:rPr>
        <w:t>alarm: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 Bei Brand in definierte Position, gesperrt, lokale Befehle deaktiviert. Aktiviert </w:t>
      </w:r>
      <w:proofErr w:type="gramStart"/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via </w:t>
      </w:r>
      <w:r w:rsidR="00D85897">
        <w:rPr>
          <w:rFonts w:ascii="Arial" w:eastAsia="inter" w:hAnsi="Arial" w:cs="Arial"/>
          <w:color w:val="000000"/>
          <w:sz w:val="20"/>
          <w:szCs w:val="20"/>
        </w:rPr>
        <w:t>potentialfreiem K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>ontakt</w:t>
      </w:r>
      <w:proofErr w:type="gramEnd"/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 vom Alarmsystem. Bei Entwarnung </w:t>
      </w:r>
      <w:r w:rsidR="00F21D0F">
        <w:rPr>
          <w:rFonts w:ascii="Arial" w:eastAsia="inter" w:hAnsi="Arial" w:cs="Arial"/>
          <w:color w:val="000000"/>
          <w:sz w:val="20"/>
          <w:szCs w:val="20"/>
        </w:rPr>
        <w:t xml:space="preserve">sind 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>lokale Befehle wieder aktiv.</w:t>
      </w:r>
    </w:p>
    <w:p w14:paraId="32AC96FD" w14:textId="77777777" w:rsidR="00051D74" w:rsidRPr="00051D74" w:rsidRDefault="00051D74" w:rsidP="00051D7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1D800930" w14:textId="35500ABF" w:rsidR="00051D74" w:rsidRDefault="00051D74" w:rsidP="00051D74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051D74">
        <w:rPr>
          <w:rFonts w:ascii="Arial" w:eastAsia="inter" w:hAnsi="Arial" w:cs="Arial"/>
          <w:b/>
          <w:color w:val="000000"/>
          <w:sz w:val="20"/>
          <w:szCs w:val="20"/>
        </w:rPr>
        <w:t>Gebäudealarm: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 Ähnlich wie Brand</w:t>
      </w:r>
      <w:r w:rsidR="000B5BBF">
        <w:rPr>
          <w:rFonts w:ascii="Arial" w:eastAsia="inter" w:hAnsi="Arial" w:cs="Arial"/>
          <w:color w:val="000000"/>
          <w:sz w:val="20"/>
          <w:szCs w:val="20"/>
        </w:rPr>
        <w:t>meldealarm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, </w:t>
      </w:r>
      <w:proofErr w:type="gramStart"/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via </w:t>
      </w:r>
      <w:r w:rsidR="00484CB5">
        <w:rPr>
          <w:rFonts w:ascii="Arial" w:eastAsia="inter" w:hAnsi="Arial" w:cs="Arial"/>
          <w:color w:val="000000"/>
          <w:sz w:val="20"/>
          <w:szCs w:val="20"/>
        </w:rPr>
        <w:t>potentialfreiem Kontakt</w:t>
      </w:r>
      <w:proofErr w:type="gramEnd"/>
      <w:r w:rsidRPr="00051D74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202BBE32" w14:textId="77777777" w:rsidR="00051D74" w:rsidRPr="00051D74" w:rsidRDefault="00051D74" w:rsidP="00051D7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53ED2B1C" w14:textId="44D01554" w:rsidR="00051D74" w:rsidRDefault="00051D74" w:rsidP="00051D74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051D74">
        <w:rPr>
          <w:rFonts w:ascii="Arial" w:eastAsia="inter" w:hAnsi="Arial" w:cs="Arial"/>
          <w:b/>
          <w:color w:val="000000"/>
          <w:sz w:val="20"/>
          <w:szCs w:val="20"/>
        </w:rPr>
        <w:t>Gesperrte Schlüsselschalter-Zone:</w:t>
      </w:r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 Bei Aktivierung (Reinigung) in Position, gesperrt. </w:t>
      </w:r>
      <w:proofErr w:type="gramStart"/>
      <w:r w:rsidRPr="00051D74">
        <w:rPr>
          <w:rFonts w:ascii="Arial" w:eastAsia="inter" w:hAnsi="Arial" w:cs="Arial"/>
          <w:color w:val="000000"/>
          <w:sz w:val="20"/>
          <w:szCs w:val="20"/>
        </w:rPr>
        <w:t xml:space="preserve">Via </w:t>
      </w:r>
      <w:r w:rsidR="00143FAE">
        <w:rPr>
          <w:rFonts w:ascii="Arial" w:eastAsia="inter" w:hAnsi="Arial" w:cs="Arial"/>
          <w:color w:val="000000"/>
          <w:sz w:val="20"/>
          <w:szCs w:val="20"/>
        </w:rPr>
        <w:t>potentialfreiem K</w:t>
      </w:r>
      <w:r w:rsidR="00143FAE" w:rsidRPr="00051D74">
        <w:rPr>
          <w:rFonts w:ascii="Arial" w:eastAsia="inter" w:hAnsi="Arial" w:cs="Arial"/>
          <w:color w:val="000000"/>
          <w:sz w:val="20"/>
          <w:szCs w:val="20"/>
        </w:rPr>
        <w:t>onta</w:t>
      </w:r>
      <w:r w:rsidR="00143FAE">
        <w:rPr>
          <w:rFonts w:ascii="Arial" w:eastAsia="inter" w:hAnsi="Arial" w:cs="Arial"/>
          <w:color w:val="000000"/>
          <w:sz w:val="20"/>
          <w:szCs w:val="20"/>
        </w:rPr>
        <w:t>kt</w:t>
      </w:r>
      <w:proofErr w:type="gramEnd"/>
      <w:r w:rsidR="00143FAE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445052DB" w14:textId="77777777" w:rsidR="00051D74" w:rsidRPr="00051D74" w:rsidRDefault="00051D74" w:rsidP="00051D7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4C9BC59C" w14:textId="298901E1" w:rsidR="00051D74" w:rsidRDefault="00143FAE" w:rsidP="00051D74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>
        <w:rPr>
          <w:rFonts w:ascii="Arial" w:eastAsia="inter" w:hAnsi="Arial" w:cs="Arial"/>
          <w:b/>
          <w:color w:val="000000"/>
          <w:sz w:val="20"/>
          <w:szCs w:val="20"/>
        </w:rPr>
        <w:t>Fehlermeldung</w:t>
      </w:r>
      <w:r w:rsidR="00051D74" w:rsidRPr="00051D74">
        <w:rPr>
          <w:rFonts w:ascii="Arial" w:eastAsia="inter" w:hAnsi="Arial" w:cs="Arial"/>
          <w:b/>
          <w:color w:val="000000"/>
          <w:sz w:val="20"/>
          <w:szCs w:val="20"/>
        </w:rPr>
        <w:t>:</w:t>
      </w:r>
      <w:r w:rsidR="00051D74" w:rsidRPr="00051D74">
        <w:rPr>
          <w:rFonts w:ascii="Arial" w:eastAsia="inter" w:hAnsi="Arial" w:cs="Arial"/>
          <w:color w:val="000000"/>
          <w:sz w:val="20"/>
          <w:szCs w:val="20"/>
        </w:rPr>
        <w:t xml:space="preserve"> Bei Systemfehler Relais-Ausgang aktiviert.</w:t>
      </w:r>
    </w:p>
    <w:p w14:paraId="3DBB193D" w14:textId="77777777" w:rsidR="00603224" w:rsidRDefault="00603224" w:rsidP="00051D7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</w:p>
    <w:p w14:paraId="65AABA53" w14:textId="77777777" w:rsidR="00603224" w:rsidRPr="00603224" w:rsidRDefault="00603224" w:rsidP="006032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603224">
        <w:rPr>
          <w:rFonts w:ascii="Arial" w:hAnsi="Arial" w:cs="Arial"/>
          <w:sz w:val="20"/>
          <w:szCs w:val="20"/>
        </w:rPr>
        <w:t>Lieferumfang:</w:t>
      </w:r>
    </w:p>
    <w:p w14:paraId="61BB00C8" w14:textId="77777777" w:rsidR="00603224" w:rsidRPr="00603224" w:rsidRDefault="00603224" w:rsidP="006032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603224">
        <w:rPr>
          <w:rFonts w:ascii="Arial" w:hAnsi="Arial" w:cs="Arial"/>
          <w:sz w:val="20"/>
          <w:szCs w:val="20"/>
        </w:rPr>
        <w:t>- Eingangs-/Ausgangs-Modul</w:t>
      </w:r>
    </w:p>
    <w:p w14:paraId="74D4E748" w14:textId="5E19D172" w:rsidR="00603224" w:rsidRPr="00051D74" w:rsidRDefault="00603224" w:rsidP="00603224">
      <w:pPr>
        <w:spacing w:after="0" w:line="240" w:lineRule="auto"/>
        <w:ind w:left="1038"/>
        <w:rPr>
          <w:rFonts w:ascii="Arial" w:hAnsi="Arial" w:cs="Arial"/>
          <w:sz w:val="20"/>
          <w:szCs w:val="20"/>
        </w:rPr>
      </w:pPr>
      <w:r w:rsidRPr="00603224">
        <w:rPr>
          <w:rFonts w:ascii="Arial" w:hAnsi="Arial" w:cs="Arial"/>
          <w:sz w:val="20"/>
          <w:szCs w:val="20"/>
        </w:rPr>
        <w:t>- Modbus/USB Schnittstelle</w:t>
      </w:r>
    </w:p>
    <w:p w14:paraId="4A2C1351" w14:textId="77777777" w:rsidR="00051D74" w:rsidRDefault="00051D74" w:rsidP="00270A57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</w:p>
    <w:p w14:paraId="6CE38627" w14:textId="77777777" w:rsidR="0087062E" w:rsidRDefault="0087062E" w:rsidP="0087062E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17F15">
        <w:rPr>
          <w:rFonts w:ascii="Arial" w:eastAsia="inter" w:hAnsi="Arial" w:cs="Arial"/>
          <w:color w:val="000000"/>
          <w:sz w:val="20"/>
          <w:szCs w:val="20"/>
        </w:rPr>
        <w:t xml:space="preserve">Reiheneinbaugerät zur Montage auf der Hutschiene </w:t>
      </w:r>
    </w:p>
    <w:p w14:paraId="1DEAB9EA" w14:textId="5B610E05" w:rsidR="00106E86" w:rsidRDefault="00106E86" w:rsidP="00106E86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proofErr w:type="spellStart"/>
      <w:r>
        <w:rPr>
          <w:rFonts w:ascii="Arial" w:eastAsia="inter" w:hAnsi="Arial" w:cs="Arial"/>
          <w:color w:val="000000"/>
          <w:sz w:val="20"/>
          <w:szCs w:val="20"/>
        </w:rPr>
        <w:t>HxBxT</w:t>
      </w:r>
      <w:proofErr w:type="spellEnd"/>
      <w:r>
        <w:rPr>
          <w:rFonts w:ascii="Arial" w:eastAsia="inter" w:hAnsi="Arial" w:cs="Arial"/>
          <w:color w:val="000000"/>
          <w:sz w:val="20"/>
          <w:szCs w:val="20"/>
        </w:rPr>
        <w:t xml:space="preserve">: </w:t>
      </w:r>
      <w:r w:rsidR="003C16E4">
        <w:rPr>
          <w:rFonts w:ascii="Arial" w:eastAsia="inter" w:hAnsi="Arial" w:cs="Arial"/>
          <w:color w:val="000000"/>
          <w:sz w:val="20"/>
          <w:szCs w:val="20"/>
        </w:rPr>
        <w:t>100x155x70mm</w:t>
      </w:r>
    </w:p>
    <w:p w14:paraId="3989DF34" w14:textId="11D0FACC" w:rsidR="00AD6D08" w:rsidRDefault="00AD6D08" w:rsidP="00AD6D08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</w:p>
    <w:p w14:paraId="7944A40E" w14:textId="77777777" w:rsidR="00AD6D08" w:rsidRDefault="00AD6D08" w:rsidP="00AD6D08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C9C0921" w14:textId="45DCA9E7" w:rsidR="00AD6D08" w:rsidRDefault="00051D74" w:rsidP="00AD6D08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Art.-</w:t>
      </w:r>
      <w:r w:rsidR="00106E86">
        <w:rPr>
          <w:rFonts w:ascii="Arial" w:hAnsi="Arial"/>
          <w:sz w:val="20"/>
          <w:lang w:bidi="de-DE"/>
        </w:rPr>
        <w:t xml:space="preserve"> Nr.:</w:t>
      </w:r>
      <w:r w:rsidR="00AD6D08">
        <w:rPr>
          <w:rFonts w:ascii="Arial" w:hAnsi="Arial"/>
          <w:sz w:val="20"/>
          <w:lang w:bidi="de-DE"/>
        </w:rPr>
        <w:t xml:space="preserve"> </w:t>
      </w:r>
      <w:r w:rsidR="0012199E">
        <w:rPr>
          <w:rFonts w:ascii="Arial" w:hAnsi="Arial"/>
          <w:sz w:val="20"/>
          <w:lang w:bidi="de-DE"/>
        </w:rPr>
        <w:t>1871453</w:t>
      </w:r>
    </w:p>
    <w:p w14:paraId="42885FB5" w14:textId="36D8E304" w:rsidR="0016777B" w:rsidRDefault="0016777B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16777B" w14:paraId="42885FC5" w14:textId="77777777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16777B" w14:paraId="42885FB8" w14:textId="77777777">
              <w:tc>
                <w:tcPr>
                  <w:tcW w:w="880" w:type="dxa"/>
                </w:tcPr>
                <w:p w14:paraId="42885FB6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42885FB7" w14:textId="35397AE6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B9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BA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BD" w14:textId="77777777">
              <w:tc>
                <w:tcPr>
                  <w:tcW w:w="600" w:type="dxa"/>
                </w:tcPr>
                <w:p w14:paraId="42885FBB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BC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BE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BF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C2" w14:textId="77777777">
              <w:tc>
                <w:tcPr>
                  <w:tcW w:w="600" w:type="dxa"/>
                </w:tcPr>
                <w:p w14:paraId="42885FC0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C1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C3" w14:textId="77777777" w:rsidR="0016777B" w:rsidRDefault="0016777B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42885FC4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42885FC6" w14:textId="56B0191B" w:rsidR="0016777B" w:rsidRPr="00A53D56" w:rsidRDefault="00DC40F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val="en-US" w:bidi="de-DE"/>
        </w:rPr>
      </w:pPr>
      <w:r w:rsidRPr="00A53D56">
        <w:rPr>
          <w:rFonts w:ascii="Arial" w:hAnsi="Arial"/>
          <w:b/>
          <w:sz w:val="18"/>
          <w:lang w:val="en-US" w:bidi="de-DE"/>
        </w:rPr>
        <w:t>1.1.6</w:t>
      </w:r>
      <w:r w:rsidRPr="00A53D56">
        <w:rPr>
          <w:rFonts w:ascii="Arial" w:hAnsi="Arial"/>
          <w:b/>
          <w:sz w:val="18"/>
          <w:lang w:val="en-US" w:bidi="de-DE"/>
        </w:rPr>
        <w:tab/>
      </w:r>
      <w:r w:rsidR="008B3A23" w:rsidRPr="008B3A23">
        <w:rPr>
          <w:rFonts w:ascii="Arial" w:hAnsi="Arial"/>
          <w:b/>
          <w:sz w:val="18"/>
          <w:lang w:bidi="de-DE"/>
        </w:rPr>
        <w:t>Animeo Facility Manager Pack</w:t>
      </w:r>
    </w:p>
    <w:p w14:paraId="42885FC7" w14:textId="56772AFA" w:rsidR="0016777B" w:rsidRDefault="00DC40F6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 </w:t>
      </w:r>
      <w:r w:rsidR="00C12038">
        <w:rPr>
          <w:rFonts w:ascii="Arial" w:hAnsi="Arial"/>
          <w:noProof/>
          <w:sz w:val="20"/>
          <w:lang w:bidi="de-DE"/>
        </w:rPr>
        <w:drawing>
          <wp:inline distT="0" distB="0" distL="0" distR="0" wp14:anchorId="2D96D84C" wp14:editId="0BBF1EB2">
            <wp:extent cx="1047750" cy="704279"/>
            <wp:effectExtent l="0" t="0" r="0" b="0"/>
            <wp:docPr id="158378128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84" cy="70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42885FDE" w14:textId="7B02AC54" w:rsidR="0016777B" w:rsidRDefault="00AB5C6D">
      <w:pPr>
        <w:keepNext/>
        <w:keepLines/>
        <w:spacing w:after="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eastAsia="Arial" w:hAnsi="Arial" w:cs="Arial"/>
          <w:color w:val="000000"/>
          <w:sz w:val="20"/>
          <w:lang w:bidi="de-DE"/>
        </w:rPr>
        <w:t>Für den Facility Manager</w:t>
      </w:r>
    </w:p>
    <w:p w14:paraId="42885FDF" w14:textId="77777777" w:rsidR="0016777B" w:rsidRDefault="00DC40F6">
      <w:pPr>
        <w:keepNext/>
        <w:keepLines/>
        <w:spacing w:after="0" w:line="240" w:lineRule="auto"/>
        <w:ind w:left="1040" w:right="4000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FB43F44" w14:textId="064A5313" w:rsid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>Zugriff auf die Bedienoberfläche vo</w:t>
      </w:r>
      <w:r w:rsidR="000A7C72">
        <w:rPr>
          <w:rFonts w:ascii="Arial" w:eastAsia="inter" w:hAnsi="Arial" w:cs="Arial"/>
          <w:b/>
          <w:bCs/>
          <w:color w:val="000000"/>
          <w:sz w:val="20"/>
          <w:szCs w:val="20"/>
        </w:rPr>
        <w:t>m</w:t>
      </w: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 Animeo Interface </w:t>
      </w: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br/>
      </w:r>
      <w:r w:rsidRPr="001A43B9">
        <w:rPr>
          <w:rFonts w:ascii="Arial" w:eastAsia="inter" w:hAnsi="Arial" w:cs="Arial"/>
          <w:color w:val="000000"/>
          <w:sz w:val="20"/>
          <w:szCs w:val="20"/>
        </w:rPr>
        <w:t>für den Facility Manager oder Gebäudeeigentümer</w:t>
      </w:r>
    </w:p>
    <w:p w14:paraId="07435BFB" w14:textId="77777777" w:rsidR="001A43B9" w:rsidRP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0CEF892C" w14:textId="5F7E16AA" w:rsid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lastRenderedPageBreak/>
        <w:t>Fernzugriff auf Informationen</w:t>
      </w:r>
      <w:r w:rsidR="0003310D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 </w:t>
      </w: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des Gebäudes: </w:t>
      </w:r>
      <w:r w:rsidR="00F53164" w:rsidRPr="00F53164">
        <w:rPr>
          <w:rFonts w:ascii="Arial" w:eastAsia="inter" w:hAnsi="Arial" w:cs="Arial"/>
          <w:color w:val="000000"/>
          <w:sz w:val="20"/>
          <w:szCs w:val="20"/>
        </w:rPr>
        <w:t>Automatisierungen, Status der Produkte, Sensorwerte, usw</w:t>
      </w:r>
      <w:r w:rsidR="00F53164">
        <w:rPr>
          <w:rFonts w:ascii="Arial" w:eastAsia="inter" w:hAnsi="Arial" w:cs="Arial"/>
          <w:color w:val="000000"/>
          <w:sz w:val="20"/>
          <w:szCs w:val="20"/>
        </w:rPr>
        <w:t>.</w:t>
      </w:r>
    </w:p>
    <w:p w14:paraId="2A5AB5BB" w14:textId="77777777" w:rsidR="00F53164" w:rsidRPr="001A43B9" w:rsidRDefault="00F53164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06274915" w14:textId="5B4C6384" w:rsid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b/>
          <w:bCs/>
          <w:color w:val="000000"/>
          <w:sz w:val="20"/>
          <w:szCs w:val="20"/>
        </w:rPr>
      </w:pP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Fernsteuerung jedes Behangs </w:t>
      </w:r>
      <w:r w:rsidRPr="001A43B9">
        <w:rPr>
          <w:rFonts w:ascii="Arial" w:eastAsia="inter" w:hAnsi="Arial" w:cs="Arial"/>
          <w:color w:val="000000"/>
          <w:sz w:val="20"/>
          <w:szCs w:val="20"/>
        </w:rPr>
        <w:t>und</w:t>
      </w: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 jeder Zon</w:t>
      </w:r>
      <w:r w:rsidR="009B4409">
        <w:rPr>
          <w:rFonts w:ascii="Arial" w:eastAsia="inter" w:hAnsi="Arial" w:cs="Arial"/>
          <w:b/>
          <w:bCs/>
          <w:color w:val="000000"/>
          <w:sz w:val="20"/>
          <w:szCs w:val="20"/>
        </w:rPr>
        <w:t>e</w:t>
      </w:r>
    </w:p>
    <w:p w14:paraId="430FE679" w14:textId="77777777" w:rsidR="001A43B9" w:rsidRP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2C2B70EA" w14:textId="77777777" w:rsidR="001A43B9" w:rsidRPr="001A43B9" w:rsidRDefault="001A43B9" w:rsidP="009B440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t xml:space="preserve">Virtueller Schlüsselschalter: </w:t>
      </w:r>
      <w:r w:rsidRPr="001A43B9">
        <w:rPr>
          <w:rFonts w:ascii="Arial" w:eastAsia="inter" w:hAnsi="Arial" w:cs="Arial"/>
          <w:b/>
          <w:bCs/>
          <w:color w:val="000000"/>
          <w:sz w:val="20"/>
          <w:szCs w:val="20"/>
        </w:rPr>
        <w:br/>
      </w:r>
      <w:proofErr w:type="gramStart"/>
      <w:r w:rsidRPr="001A43B9">
        <w:rPr>
          <w:rFonts w:ascii="Arial" w:eastAsia="inter" w:hAnsi="Arial" w:cs="Arial"/>
          <w:color w:val="000000"/>
          <w:sz w:val="20"/>
          <w:szCs w:val="20"/>
        </w:rPr>
        <w:t>Ermöglicht</w:t>
      </w:r>
      <w:proofErr w:type="gramEnd"/>
      <w:r w:rsidRPr="001A43B9">
        <w:rPr>
          <w:rFonts w:ascii="Arial" w:eastAsia="inter" w:hAnsi="Arial" w:cs="Arial"/>
          <w:color w:val="000000"/>
          <w:sz w:val="20"/>
          <w:szCs w:val="20"/>
        </w:rPr>
        <w:t xml:space="preserve"> es dem Facility Manager, die Vor-Ort Steuerungen </w:t>
      </w:r>
      <w:r w:rsidRPr="001A43B9">
        <w:rPr>
          <w:rFonts w:ascii="Arial" w:eastAsia="inter" w:hAnsi="Arial" w:cs="Arial"/>
          <w:color w:val="000000"/>
          <w:sz w:val="20"/>
          <w:szCs w:val="20"/>
        </w:rPr>
        <w:br/>
        <w:t>im Falle einer Wartung oder Reinigung zu sperren</w:t>
      </w:r>
    </w:p>
    <w:p w14:paraId="7573D3AB" w14:textId="2350B6EC" w:rsidR="001A43B9" w:rsidRDefault="001A43B9" w:rsidP="001A43B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729B4A77" w14:textId="4BC11046" w:rsidR="00EF4ED5" w:rsidRDefault="00EF4ED5" w:rsidP="001A43B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EF4ED5">
        <w:rPr>
          <w:rFonts w:ascii="Arial" w:eastAsia="inter" w:hAnsi="Arial" w:cs="Arial"/>
          <w:color w:val="000000"/>
          <w:sz w:val="20"/>
          <w:szCs w:val="20"/>
        </w:rPr>
        <w:t>Das animeo Suite System setzt eine stabile und dauerhafte Internetverbindung voraus. Diese muss bereits während der Inbetriebnahme vorhanden sein, da andernfalls eine einwandfreie Funktion nicht gewährleistet werden kann.</w:t>
      </w:r>
    </w:p>
    <w:p w14:paraId="025E46D0" w14:textId="77777777" w:rsidR="005F2D60" w:rsidRDefault="005F2D60" w:rsidP="001A43B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73FDCAE7" w14:textId="77777777" w:rsidR="005F2D60" w:rsidRPr="00942CC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942CC0">
        <w:rPr>
          <w:rFonts w:ascii="Arial" w:eastAsia="inter" w:hAnsi="Arial" w:cs="Arial"/>
          <w:color w:val="000000"/>
          <w:sz w:val="20"/>
          <w:szCs w:val="20"/>
        </w:rPr>
        <w:t>Lieferumfang:</w:t>
      </w:r>
    </w:p>
    <w:p w14:paraId="6A5DE9DD" w14:textId="77777777" w:rsidR="005F2D60" w:rsidRPr="00942CC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942CC0">
        <w:rPr>
          <w:rFonts w:ascii="Arial" w:eastAsia="inter" w:hAnsi="Arial" w:cs="Arial"/>
          <w:color w:val="000000"/>
          <w:sz w:val="20"/>
          <w:szCs w:val="20"/>
        </w:rPr>
        <w:t>- Animeo DIN Rail Gateway</w:t>
      </w:r>
    </w:p>
    <w:p w14:paraId="2FE1BD7F" w14:textId="77777777" w:rsidR="005F2D60" w:rsidRPr="00942CC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942CC0">
        <w:rPr>
          <w:rFonts w:ascii="Arial" w:eastAsia="inter" w:hAnsi="Arial" w:cs="Arial"/>
          <w:color w:val="000000"/>
          <w:sz w:val="20"/>
          <w:szCs w:val="20"/>
        </w:rPr>
        <w:t>- Gehäuse für Animeo DIN Rail</w:t>
      </w:r>
    </w:p>
    <w:p w14:paraId="022F6E6F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942CC0">
        <w:rPr>
          <w:rFonts w:ascii="Arial" w:eastAsia="inter" w:hAnsi="Arial" w:cs="Arial"/>
          <w:color w:val="000000"/>
          <w:sz w:val="20"/>
          <w:szCs w:val="20"/>
        </w:rPr>
        <w:t>- Zugang zu Animeo Interface</w:t>
      </w:r>
    </w:p>
    <w:p w14:paraId="70AC3BC3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1A7DA4D3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>
        <w:rPr>
          <w:rFonts w:ascii="Arial" w:eastAsia="inter" w:hAnsi="Arial" w:cs="Arial"/>
          <w:color w:val="000000"/>
          <w:sz w:val="20"/>
          <w:szCs w:val="20"/>
        </w:rPr>
        <w:t>Schutzart: IP20</w:t>
      </w:r>
    </w:p>
    <w:p w14:paraId="6128FC4E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r w:rsidRPr="00817F15">
        <w:rPr>
          <w:rFonts w:ascii="Arial" w:eastAsia="inter" w:hAnsi="Arial" w:cs="Arial"/>
          <w:color w:val="000000"/>
          <w:sz w:val="20"/>
          <w:szCs w:val="20"/>
        </w:rPr>
        <w:t xml:space="preserve">Reiheneinbaugerät zur Montage auf der Hutschiene </w:t>
      </w:r>
    </w:p>
    <w:p w14:paraId="7C642B60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29E1096C" w14:textId="77777777" w:rsidR="005F2D60" w:rsidRDefault="005F2D60" w:rsidP="005F2D60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  <w:proofErr w:type="spellStart"/>
      <w:r>
        <w:rPr>
          <w:rFonts w:ascii="Arial" w:eastAsia="inter" w:hAnsi="Arial" w:cs="Arial"/>
          <w:color w:val="000000"/>
          <w:sz w:val="20"/>
          <w:szCs w:val="20"/>
        </w:rPr>
        <w:t>HxBxT</w:t>
      </w:r>
      <w:proofErr w:type="spellEnd"/>
      <w:r>
        <w:rPr>
          <w:rFonts w:ascii="Arial" w:eastAsia="inter" w:hAnsi="Arial" w:cs="Arial"/>
          <w:color w:val="000000"/>
          <w:sz w:val="20"/>
          <w:szCs w:val="20"/>
        </w:rPr>
        <w:t>: 180x250x61 mm</w:t>
      </w:r>
    </w:p>
    <w:p w14:paraId="2ED672C5" w14:textId="77777777" w:rsidR="005F2D60" w:rsidRDefault="005F2D60" w:rsidP="001A43B9">
      <w:pPr>
        <w:spacing w:after="0" w:line="240" w:lineRule="auto"/>
        <w:ind w:left="1038"/>
        <w:rPr>
          <w:rFonts w:ascii="Arial" w:eastAsia="inter" w:hAnsi="Arial" w:cs="Arial"/>
          <w:color w:val="000000"/>
          <w:sz w:val="20"/>
          <w:szCs w:val="20"/>
        </w:rPr>
      </w:pPr>
    </w:p>
    <w:p w14:paraId="2250164A" w14:textId="77777777" w:rsidR="001A43B9" w:rsidRDefault="001A43B9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</w:p>
    <w:p w14:paraId="3407645E" w14:textId="3FFC178B" w:rsidR="00190FC1" w:rsidRDefault="00190FC1" w:rsidP="00190FC1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Art.-Nr.: </w:t>
      </w:r>
      <w:r w:rsidR="00625A9A">
        <w:rPr>
          <w:rFonts w:ascii="Arial" w:hAnsi="Arial"/>
          <w:sz w:val="20"/>
          <w:lang w:bidi="de-DE"/>
        </w:rPr>
        <w:t>9029429</w:t>
      </w:r>
    </w:p>
    <w:p w14:paraId="1AA22D49" w14:textId="77777777" w:rsidR="00190FC1" w:rsidRDefault="00190FC1" w:rsidP="00190FC1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16777B" w14:paraId="42885FF3" w14:textId="77777777" w:rsidTr="003A1854"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16777B" w14:paraId="42885FE6" w14:textId="77777777">
              <w:tc>
                <w:tcPr>
                  <w:tcW w:w="880" w:type="dxa"/>
                </w:tcPr>
                <w:p w14:paraId="42885FE4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42885FE5" w14:textId="792C97B4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E7" w14:textId="77777777" w:rsidR="0016777B" w:rsidRDefault="0016777B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42885FE8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EB" w14:textId="77777777">
              <w:tc>
                <w:tcPr>
                  <w:tcW w:w="600" w:type="dxa"/>
                </w:tcPr>
                <w:p w14:paraId="42885FE9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EA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EC" w14:textId="77777777" w:rsidR="0016777B" w:rsidRDefault="0016777B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42885FED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16777B" w14:paraId="42885FF0" w14:textId="77777777">
              <w:tc>
                <w:tcPr>
                  <w:tcW w:w="600" w:type="dxa"/>
                </w:tcPr>
                <w:p w14:paraId="42885FEE" w14:textId="77777777" w:rsidR="0016777B" w:rsidRDefault="00DC40F6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2885FEF" w14:textId="77777777" w:rsidR="0016777B" w:rsidRDefault="0016777B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2885FF1" w14:textId="77777777" w:rsidR="0016777B" w:rsidRDefault="0016777B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42885FF2" w14:textId="77777777" w:rsidR="0016777B" w:rsidRDefault="00DC40F6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3D09218F" w14:textId="77777777" w:rsidR="00834669" w:rsidRDefault="00834669" w:rsidP="003A185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2C414AC8" w14:textId="6D464D1C" w:rsidR="003A1854" w:rsidRDefault="003A1854" w:rsidP="003A185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  <w:r w:rsidRPr="00455A2A">
        <w:rPr>
          <w:rFonts w:ascii="Arial" w:hAnsi="Arial"/>
          <w:b/>
          <w:sz w:val="18"/>
          <w:lang w:bidi="de-DE"/>
        </w:rPr>
        <w:t>1.1.7</w:t>
      </w:r>
      <w:r w:rsidRPr="00455A2A">
        <w:rPr>
          <w:rFonts w:ascii="Arial" w:hAnsi="Arial"/>
          <w:b/>
          <w:sz w:val="18"/>
          <w:lang w:bidi="de-DE"/>
        </w:rPr>
        <w:tab/>
      </w:r>
      <w:r>
        <w:rPr>
          <w:rFonts w:ascii="Arial" w:hAnsi="Arial"/>
          <w:b/>
          <w:sz w:val="18"/>
          <w:lang w:bidi="de-DE"/>
        </w:rPr>
        <w:t xml:space="preserve">Netzwerk </w:t>
      </w:r>
      <w:r w:rsidRPr="00455A2A">
        <w:rPr>
          <w:rFonts w:ascii="Arial" w:hAnsi="Arial"/>
          <w:b/>
          <w:sz w:val="18"/>
          <w:lang w:bidi="de-DE"/>
        </w:rPr>
        <w:t>S</w:t>
      </w:r>
      <w:r>
        <w:rPr>
          <w:rFonts w:ascii="Arial" w:hAnsi="Arial"/>
          <w:b/>
          <w:sz w:val="18"/>
          <w:lang w:bidi="de-DE"/>
        </w:rPr>
        <w:t>witch LAN 2.5 Gbit</w:t>
      </w:r>
      <w:r w:rsidRPr="00455A2A">
        <w:rPr>
          <w:rFonts w:ascii="Arial" w:hAnsi="Arial"/>
          <w:b/>
          <w:sz w:val="18"/>
          <w:lang w:bidi="de-DE"/>
        </w:rPr>
        <w:t xml:space="preserve"> 8x 2.5-Gigabit Ports Ethernet</w:t>
      </w:r>
    </w:p>
    <w:p w14:paraId="267A7575" w14:textId="77777777" w:rsidR="003A1854" w:rsidRDefault="003A1854" w:rsidP="003A185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tab/>
      </w:r>
      <w:r>
        <w:rPr>
          <w:rFonts w:ascii="Arial" w:hAnsi="Arial"/>
          <w:sz w:val="20"/>
          <w:lang w:bidi="de-DE"/>
        </w:rPr>
        <w:t xml:space="preserve">   </w:t>
      </w:r>
      <w:r>
        <w:rPr>
          <w:rFonts w:ascii="Arial" w:hAnsi="Arial"/>
          <w:noProof/>
          <w:sz w:val="20"/>
          <w:lang w:bidi="de-DE"/>
        </w:rPr>
        <w:drawing>
          <wp:inline distT="0" distB="0" distL="0" distR="0" wp14:anchorId="2E0FC4CD" wp14:editId="2DFDC26B">
            <wp:extent cx="1405890" cy="419100"/>
            <wp:effectExtent l="0" t="0" r="0" b="0"/>
            <wp:docPr id="326360298" name="Grafik 5" descr="Ein Bild, das Elektronik, Rout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84411" name="Grafik 5" descr="Ein Bild, das Elektronik, Rout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71" cy="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lang w:bidi="de-DE"/>
        </w:rPr>
        <w:t xml:space="preserve">   </w:t>
      </w:r>
    </w:p>
    <w:p w14:paraId="6684FE76" w14:textId="7F18FBC3" w:rsidR="00A17585" w:rsidRPr="00F56F1E" w:rsidRDefault="00A17585" w:rsidP="003A185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bCs/>
          <w:sz w:val="20"/>
          <w:lang w:bidi="de-DE"/>
        </w:rPr>
      </w:pPr>
      <w:r>
        <w:rPr>
          <w:rFonts w:ascii="Arial" w:hAnsi="Arial"/>
          <w:sz w:val="20"/>
          <w:lang w:bidi="de-DE"/>
        </w:rPr>
        <w:tab/>
      </w:r>
      <w:r w:rsidR="001344FD">
        <w:rPr>
          <w:rFonts w:ascii="Arial" w:hAnsi="Arial"/>
          <w:sz w:val="20"/>
          <w:lang w:bidi="de-DE"/>
        </w:rPr>
        <w:t xml:space="preserve">Netzwerk Switch bis zu 8 </w:t>
      </w:r>
      <w:proofErr w:type="spellStart"/>
      <w:r w:rsidR="001344FD">
        <w:rPr>
          <w:rFonts w:ascii="Arial" w:hAnsi="Arial"/>
          <w:sz w:val="20"/>
          <w:lang w:bidi="de-DE"/>
        </w:rPr>
        <w:t>Prots</w:t>
      </w:r>
      <w:proofErr w:type="spellEnd"/>
      <w:r w:rsidR="001344FD">
        <w:rPr>
          <w:rFonts w:ascii="Arial" w:hAnsi="Arial"/>
          <w:sz w:val="20"/>
          <w:lang w:bidi="de-DE"/>
        </w:rPr>
        <w:t xml:space="preserve"> mit 2,5 </w:t>
      </w:r>
      <w:r w:rsidR="008001B1" w:rsidRPr="00823453">
        <w:rPr>
          <w:rFonts w:ascii="Arial" w:hAnsi="Arial"/>
          <w:sz w:val="20"/>
          <w:lang w:bidi="de-DE"/>
        </w:rPr>
        <w:t>Gigabit</w:t>
      </w:r>
      <w:r w:rsidR="008001B1" w:rsidRPr="00E075A5">
        <w:rPr>
          <w:rFonts w:ascii="Arial" w:hAnsi="Arial"/>
          <w:color w:val="4EA72E" w:themeColor="accent6"/>
          <w:sz w:val="20"/>
          <w:lang w:bidi="de-DE"/>
        </w:rPr>
        <w:t xml:space="preserve"> </w:t>
      </w:r>
      <w:r w:rsidR="008001B1">
        <w:rPr>
          <w:rFonts w:ascii="Arial" w:hAnsi="Arial"/>
          <w:sz w:val="20"/>
          <w:lang w:bidi="de-DE"/>
        </w:rPr>
        <w:t>Ports</w:t>
      </w:r>
      <w:r w:rsidR="004D0560">
        <w:rPr>
          <w:rFonts w:ascii="Arial" w:hAnsi="Arial"/>
          <w:sz w:val="20"/>
          <w:lang w:bidi="de-DE"/>
        </w:rPr>
        <w:t xml:space="preserve"> Ethernet zu Verbindung der </w:t>
      </w:r>
      <w:r w:rsidR="00F56F1E" w:rsidRPr="00F56F1E">
        <w:rPr>
          <w:rFonts w:ascii="Arial" w:hAnsi="Arial"/>
          <w:bCs/>
          <w:sz w:val="18"/>
          <w:lang w:bidi="de-DE"/>
        </w:rPr>
        <w:t xml:space="preserve">Animeo Gateway </w:t>
      </w:r>
      <w:r w:rsidR="007560D5">
        <w:rPr>
          <w:rFonts w:ascii="Arial" w:hAnsi="Arial"/>
          <w:bCs/>
          <w:sz w:val="18"/>
          <w:lang w:bidi="de-DE"/>
        </w:rPr>
        <w:t>mit</w:t>
      </w:r>
      <w:r w:rsidR="00F56F1E">
        <w:rPr>
          <w:rFonts w:ascii="Arial" w:hAnsi="Arial"/>
          <w:bCs/>
          <w:sz w:val="18"/>
          <w:lang w:bidi="de-DE"/>
        </w:rPr>
        <w:t>einander</w:t>
      </w:r>
      <w:r w:rsidR="007560D5">
        <w:rPr>
          <w:rFonts w:ascii="Arial" w:hAnsi="Arial"/>
          <w:bCs/>
          <w:sz w:val="18"/>
          <w:lang w:bidi="de-DE"/>
        </w:rPr>
        <w:t>.</w:t>
      </w:r>
    </w:p>
    <w:p w14:paraId="0CFD8CAF" w14:textId="187D9362" w:rsidR="003A1854" w:rsidRDefault="00032604" w:rsidP="003A185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ab/>
      </w:r>
      <w:r w:rsidR="003A1854">
        <w:rPr>
          <w:rFonts w:ascii="Arial" w:hAnsi="Arial"/>
          <w:sz w:val="20"/>
          <w:lang w:bidi="de-DE"/>
        </w:rPr>
        <w:t>Schutzart: IP20</w:t>
      </w:r>
    </w:p>
    <w:p w14:paraId="167C6D26" w14:textId="7B2EAB61" w:rsidR="003A1854" w:rsidRDefault="00032604" w:rsidP="0003260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ab/>
      </w:r>
      <w:proofErr w:type="spellStart"/>
      <w:r w:rsidR="003A1854" w:rsidRPr="001344FD">
        <w:rPr>
          <w:rFonts w:ascii="Arial" w:hAnsi="Arial"/>
          <w:sz w:val="20"/>
          <w:lang w:bidi="de-DE"/>
        </w:rPr>
        <w:t>HxBxT</w:t>
      </w:r>
      <w:proofErr w:type="spellEnd"/>
      <w:r w:rsidR="003A1854" w:rsidRPr="001344FD">
        <w:rPr>
          <w:rFonts w:ascii="Arial" w:hAnsi="Arial"/>
          <w:sz w:val="20"/>
          <w:lang w:bidi="de-DE"/>
        </w:rPr>
        <w:t>: 240 x 90 x 142 mm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8801EC" w14:paraId="2BC8BB78" w14:textId="77777777" w:rsidTr="008364CE"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8801EC" w14:paraId="7812EAF6" w14:textId="77777777" w:rsidTr="008364CE">
              <w:tc>
                <w:tcPr>
                  <w:tcW w:w="880" w:type="dxa"/>
                </w:tcPr>
                <w:p w14:paraId="7FF22887" w14:textId="77777777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0809B935" w14:textId="3EC4BF8A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08CCCEDD" w14:textId="77777777" w:rsidR="008801EC" w:rsidRDefault="008801EC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3428B28D" w14:textId="77777777" w:rsidR="008801EC" w:rsidRDefault="008801EC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8801EC" w14:paraId="62AEF79B" w14:textId="77777777" w:rsidTr="008364CE">
              <w:tc>
                <w:tcPr>
                  <w:tcW w:w="600" w:type="dxa"/>
                </w:tcPr>
                <w:p w14:paraId="1856A2E4" w14:textId="77777777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4EB3CC3C" w14:textId="77777777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D5DDF08" w14:textId="77777777" w:rsidR="008801EC" w:rsidRDefault="008801EC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45421B0F" w14:textId="77777777" w:rsidR="008801EC" w:rsidRDefault="008801EC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8801EC" w14:paraId="09C1E4BC" w14:textId="77777777" w:rsidTr="008364CE">
              <w:tc>
                <w:tcPr>
                  <w:tcW w:w="600" w:type="dxa"/>
                </w:tcPr>
                <w:p w14:paraId="1414F0AF" w14:textId="77777777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02622213" w14:textId="77777777" w:rsidR="008801EC" w:rsidRDefault="008801EC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E70ABC1" w14:textId="77777777" w:rsidR="008801EC" w:rsidRDefault="008801EC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737A096E" w14:textId="77777777" w:rsidR="008801EC" w:rsidRDefault="008801EC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18AF5876" w14:textId="77777777" w:rsidR="007560D5" w:rsidRDefault="007560D5" w:rsidP="0003260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sz w:val="20"/>
          <w:lang w:bidi="de-DE"/>
        </w:rPr>
      </w:pPr>
    </w:p>
    <w:p w14:paraId="23BA8BD4" w14:textId="34084016" w:rsidR="003F18E2" w:rsidRPr="00823453" w:rsidRDefault="003F18E2" w:rsidP="003F18E2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sz w:val="20"/>
          <w:lang w:bidi="de-DE"/>
        </w:rPr>
      </w:pPr>
      <w:r w:rsidRPr="003D43B8">
        <w:rPr>
          <w:rFonts w:ascii="Arial" w:hAnsi="Arial"/>
          <w:b/>
          <w:sz w:val="18"/>
          <w:lang w:bidi="de-DE"/>
        </w:rPr>
        <w:t>1.1.8</w:t>
      </w:r>
      <w:r w:rsidRPr="003D43B8">
        <w:rPr>
          <w:rFonts w:ascii="Arial" w:hAnsi="Arial"/>
          <w:b/>
          <w:sz w:val="18"/>
          <w:lang w:bidi="de-DE"/>
        </w:rPr>
        <w:tab/>
        <w:t xml:space="preserve">Animeo Arbeitszeit je h </w:t>
      </w:r>
      <w:r>
        <w:rPr>
          <w:rFonts w:ascii="Arial" w:hAnsi="Arial"/>
          <w:b/>
          <w:sz w:val="18"/>
          <w:lang w:bidi="de-DE"/>
        </w:rPr>
        <w:t>–</w:t>
      </w:r>
      <w:r w:rsidRPr="003D43B8">
        <w:rPr>
          <w:rFonts w:ascii="Arial" w:hAnsi="Arial"/>
          <w:b/>
          <w:sz w:val="18"/>
          <w:lang w:bidi="de-DE"/>
        </w:rPr>
        <w:t xml:space="preserve"> </w:t>
      </w:r>
      <w:r w:rsidRPr="00823453">
        <w:rPr>
          <w:rFonts w:ascii="Arial" w:hAnsi="Arial"/>
          <w:b/>
          <w:sz w:val="18"/>
          <w:lang w:bidi="de-DE"/>
        </w:rPr>
        <w:t>Planungs- u. Ingenieursleitungen</w:t>
      </w:r>
    </w:p>
    <w:p w14:paraId="469316BD" w14:textId="77777777" w:rsidR="003F18E2" w:rsidRPr="00C60E3A" w:rsidRDefault="003F18E2" w:rsidP="003F18E2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u w:val="single"/>
          <w:lang w:bidi="de-DE"/>
        </w:rPr>
      </w:pPr>
      <w:r w:rsidRPr="00C60E3A">
        <w:rPr>
          <w:rFonts w:ascii="Arial" w:hAnsi="Arial"/>
          <w:sz w:val="20"/>
          <w:u w:val="single"/>
          <w:lang w:bidi="de-DE"/>
        </w:rPr>
        <w:t xml:space="preserve">      </w:t>
      </w:r>
    </w:p>
    <w:p w14:paraId="13DC1885" w14:textId="77777777" w:rsidR="003F18E2" w:rsidRDefault="003F18E2" w:rsidP="003F18E2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DA56135" w14:textId="5C63319F" w:rsidR="003F18E2" w:rsidRPr="00A53D56" w:rsidRDefault="003F18E2" w:rsidP="003F18E2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val="en-US" w:bidi="de-DE"/>
        </w:rPr>
      </w:pPr>
      <w:r>
        <w:rPr>
          <w:rFonts w:ascii="Arial" w:eastAsia="Arial" w:hAnsi="Arial" w:cs="Arial"/>
          <w:color w:val="000000"/>
          <w:sz w:val="20"/>
          <w:lang w:val="en-US" w:bidi="de-DE"/>
        </w:rPr>
        <w:t>Art.-Nr: 9020885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3F18E2" w14:paraId="0A62EBCF" w14:textId="77777777" w:rsidTr="008364CE">
        <w:trPr>
          <w:jc w:val="right"/>
        </w:trPr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3F18E2" w14:paraId="45657882" w14:textId="77777777" w:rsidTr="008364CE">
              <w:tc>
                <w:tcPr>
                  <w:tcW w:w="880" w:type="dxa"/>
                </w:tcPr>
                <w:p w14:paraId="4C8F259D" w14:textId="77777777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2AA2DF83" w14:textId="1CF4E162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0CCFDD9" w14:textId="77777777" w:rsidR="003F18E2" w:rsidRDefault="003F18E2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333359E1" w14:textId="77777777" w:rsidR="003F18E2" w:rsidRDefault="003F18E2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3F18E2" w14:paraId="2A60233C" w14:textId="77777777" w:rsidTr="008364CE">
              <w:tc>
                <w:tcPr>
                  <w:tcW w:w="600" w:type="dxa"/>
                </w:tcPr>
                <w:p w14:paraId="540BE3BB" w14:textId="77777777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672C525A" w14:textId="77777777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53474C9" w14:textId="77777777" w:rsidR="003F18E2" w:rsidRDefault="003F18E2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08712182" w14:textId="77777777" w:rsidR="003F18E2" w:rsidRDefault="003F18E2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70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3F18E2" w14:paraId="44BE188B" w14:textId="77777777" w:rsidTr="008364CE">
              <w:tc>
                <w:tcPr>
                  <w:tcW w:w="600" w:type="dxa"/>
                </w:tcPr>
                <w:p w14:paraId="771F2D93" w14:textId="77777777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022446D5" w14:textId="77777777" w:rsidR="003F18E2" w:rsidRDefault="003F18E2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BC06B0F" w14:textId="77777777" w:rsidR="003F18E2" w:rsidRDefault="003F18E2" w:rsidP="008364CE">
            <w:pPr>
              <w:spacing w:line="240" w:lineRule="auto"/>
            </w:pPr>
          </w:p>
        </w:tc>
        <w:tc>
          <w:tcPr>
            <w:tcW w:w="600" w:type="dxa"/>
            <w:tcMar>
              <w:top w:w="100" w:type="dxa"/>
              <w:bottom w:w="200" w:type="dxa"/>
            </w:tcMar>
            <w:vAlign w:val="center"/>
          </w:tcPr>
          <w:p w14:paraId="2FD7F1C5" w14:textId="77777777" w:rsidR="003F18E2" w:rsidRDefault="003F18E2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238AED33" w14:textId="77777777" w:rsidR="003F18E2" w:rsidRDefault="003F18E2" w:rsidP="00032604">
      <w:pPr>
        <w:tabs>
          <w:tab w:val="left" w:pos="0"/>
        </w:tabs>
        <w:spacing w:line="240" w:lineRule="auto"/>
        <w:ind w:left="1040" w:hanging="1040"/>
        <w:outlineLvl w:val="3"/>
        <w:rPr>
          <w:rFonts w:ascii="Arial" w:hAnsi="Arial"/>
          <w:sz w:val="20"/>
          <w:lang w:bidi="de-DE"/>
        </w:rPr>
      </w:pPr>
    </w:p>
    <w:p w14:paraId="42886022" w14:textId="5D5E140A" w:rsidR="0016777B" w:rsidRPr="003D43B8" w:rsidRDefault="0016777B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</w:p>
    <w:p w14:paraId="62A65A05" w14:textId="77777777" w:rsidR="00770C0D" w:rsidRDefault="00770C0D" w:rsidP="00770C0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t>1.1.9</w:t>
      </w:r>
      <w:r>
        <w:rPr>
          <w:rFonts w:ascii="Arial" w:hAnsi="Arial"/>
          <w:b/>
          <w:sz w:val="18"/>
          <w:lang w:bidi="de-DE"/>
        </w:rPr>
        <w:tab/>
        <w:t>animeo Suite Inbetriebnahme bis zu 50 Antriebe (pauschal)</w:t>
      </w:r>
    </w:p>
    <w:p w14:paraId="22D84CB5" w14:textId="77777777" w:rsidR="00770C0D" w:rsidRDefault="00770C0D" w:rsidP="00770C0D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</w:p>
    <w:p w14:paraId="5F03875B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Inbetriebnahme animeo Suite</w:t>
      </w:r>
    </w:p>
    <w:p w14:paraId="256C9277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animeo Suite Inbetriebnahme bis zu 50 Antriebe (pauschal)</w:t>
      </w:r>
    </w:p>
    <w:p w14:paraId="513BA1FE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animeo</w:t>
      </w:r>
      <w:proofErr w:type="spellEnd"/>
      <w:r>
        <w:rPr>
          <w:rFonts w:ascii="Arial" w:hAnsi="Arial"/>
          <w:sz w:val="20"/>
          <w:lang w:bidi="de-DE"/>
        </w:rPr>
        <w:t xml:space="preserve">-Service Suite </w:t>
      </w:r>
      <w:proofErr w:type="spellStart"/>
      <w:r>
        <w:rPr>
          <w:rFonts w:ascii="Arial" w:hAnsi="Arial"/>
          <w:sz w:val="20"/>
          <w:lang w:bidi="de-DE"/>
        </w:rPr>
        <w:t>Inbetriebnahmepauschale</w:t>
      </w:r>
      <w:proofErr w:type="spellEnd"/>
    </w:p>
    <w:p w14:paraId="77C2610A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711BFAE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Leistungsumfang:</w:t>
      </w:r>
    </w:p>
    <w:p w14:paraId="7EF36A92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Visuelle und funktionelle Überprüfung:</w:t>
      </w:r>
    </w:p>
    <w:p w14:paraId="5B4C66B0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D0C4D53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- Kontrolle der Installation und des Montageorts der Sensorstation, </w:t>
      </w:r>
    </w:p>
    <w:p w14:paraId="7BFF2564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</w:t>
      </w:r>
      <w:r w:rsidRPr="00913654">
        <w:rPr>
          <w:rFonts w:ascii="Arial" w:hAnsi="Arial"/>
          <w:sz w:val="20"/>
          <w:lang w:bidi="de-DE"/>
        </w:rPr>
        <w:t>Prüfung der installierten Hardware.</w:t>
      </w:r>
    </w:p>
    <w:p w14:paraId="064A6F08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913654">
        <w:rPr>
          <w:rFonts w:ascii="Arial" w:hAnsi="Arial"/>
          <w:sz w:val="20"/>
          <w:lang w:bidi="de-DE"/>
        </w:rPr>
        <w:t>- Ausführliche Erläuterung aller relevanten Funktionen.</w:t>
      </w:r>
    </w:p>
    <w:p w14:paraId="70924990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913654">
        <w:rPr>
          <w:rFonts w:ascii="Arial" w:hAnsi="Arial"/>
          <w:sz w:val="20"/>
          <w:lang w:bidi="de-DE"/>
        </w:rPr>
        <w:t>- Programmierung der Anlage mit der Programmiersoftware.</w:t>
      </w:r>
    </w:p>
    <w:p w14:paraId="371D1A57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913654">
        <w:rPr>
          <w:rFonts w:ascii="Arial" w:hAnsi="Arial"/>
          <w:sz w:val="20"/>
          <w:lang w:bidi="de-DE"/>
        </w:rPr>
        <w:t>- Abschließender Funktionstest der Anlage.</w:t>
      </w:r>
    </w:p>
    <w:p w14:paraId="72884D59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913654">
        <w:rPr>
          <w:rFonts w:ascii="Arial" w:hAnsi="Arial"/>
          <w:sz w:val="20"/>
          <w:lang w:bidi="de-DE"/>
        </w:rPr>
        <w:t>- Einweisung der/</w:t>
      </w:r>
      <w:proofErr w:type="gramStart"/>
      <w:r w:rsidRPr="00913654">
        <w:rPr>
          <w:rFonts w:ascii="Arial" w:hAnsi="Arial"/>
          <w:sz w:val="20"/>
          <w:lang w:bidi="de-DE"/>
        </w:rPr>
        <w:t>des Betreiber</w:t>
      </w:r>
      <w:proofErr w:type="gramEnd"/>
      <w:r w:rsidRPr="00913654">
        <w:rPr>
          <w:rFonts w:ascii="Arial" w:hAnsi="Arial"/>
          <w:sz w:val="20"/>
          <w:lang w:bidi="de-DE"/>
        </w:rPr>
        <w:t>(s) in die Bedienung der Anlage durch</w:t>
      </w:r>
    </w:p>
    <w:p w14:paraId="720C560D" w14:textId="77777777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</w:t>
      </w:r>
      <w:r w:rsidRPr="00913654">
        <w:rPr>
          <w:rFonts w:ascii="Arial" w:hAnsi="Arial"/>
          <w:sz w:val="20"/>
          <w:lang w:bidi="de-DE"/>
        </w:rPr>
        <w:t>einen qualifizierten Somfy-Servicemitarbeiter.</w:t>
      </w:r>
    </w:p>
    <w:p w14:paraId="5E4E2157" w14:textId="6B2ACE06" w:rsidR="00770C0D" w:rsidRPr="00913654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913654">
        <w:rPr>
          <w:rFonts w:ascii="Arial" w:hAnsi="Arial"/>
          <w:sz w:val="20"/>
          <w:lang w:bidi="de-DE"/>
        </w:rPr>
        <w:t xml:space="preserve">- Die An- und Abfahrtszeiten zum Ortstermin sind in der </w:t>
      </w:r>
      <w:proofErr w:type="spellStart"/>
      <w:r w:rsidRPr="00913654">
        <w:rPr>
          <w:rFonts w:ascii="Arial" w:hAnsi="Arial"/>
          <w:sz w:val="20"/>
          <w:lang w:bidi="de-DE"/>
        </w:rPr>
        <w:t>Inbetriebnahmeauschale</w:t>
      </w:r>
      <w:proofErr w:type="spellEnd"/>
    </w:p>
    <w:p w14:paraId="7F0FA53E" w14:textId="77777777" w:rsidR="002D4385" w:rsidRDefault="002D4385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</w:t>
      </w:r>
      <w:r w:rsidR="00770C0D" w:rsidRPr="00913654">
        <w:rPr>
          <w:rFonts w:ascii="Arial" w:hAnsi="Arial"/>
          <w:sz w:val="20"/>
          <w:lang w:bidi="de-DE"/>
        </w:rPr>
        <w:t>enthalten, vorausgesetzt</w:t>
      </w:r>
      <w:r>
        <w:rPr>
          <w:rFonts w:ascii="Arial" w:hAnsi="Arial"/>
          <w:sz w:val="20"/>
          <w:lang w:bidi="de-DE"/>
        </w:rPr>
        <w:t>,</w:t>
      </w:r>
      <w:r w:rsidR="00770C0D" w:rsidRPr="00913654">
        <w:rPr>
          <w:rFonts w:ascii="Arial" w:hAnsi="Arial"/>
          <w:sz w:val="20"/>
          <w:lang w:bidi="de-DE"/>
        </w:rPr>
        <w:t xml:space="preserve"> die Beauftragung erfolgt mindestens drei Wochen vor </w:t>
      </w:r>
    </w:p>
    <w:p w14:paraId="7661E0BE" w14:textId="164348B1" w:rsidR="00770C0D" w:rsidRPr="00913654" w:rsidRDefault="002D4385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  </w:t>
      </w:r>
      <w:r w:rsidR="00770C0D" w:rsidRPr="00913654">
        <w:rPr>
          <w:rFonts w:ascii="Arial" w:hAnsi="Arial"/>
          <w:sz w:val="20"/>
          <w:lang w:bidi="de-DE"/>
        </w:rPr>
        <w:t>dem</w:t>
      </w:r>
      <w:r w:rsidR="00770C0D">
        <w:rPr>
          <w:rFonts w:ascii="Arial" w:hAnsi="Arial"/>
          <w:sz w:val="20"/>
          <w:lang w:bidi="de-DE"/>
        </w:rPr>
        <w:t xml:space="preserve"> </w:t>
      </w:r>
      <w:r w:rsidR="00770C0D" w:rsidRPr="00913654">
        <w:rPr>
          <w:rFonts w:ascii="Arial" w:hAnsi="Arial"/>
          <w:sz w:val="20"/>
          <w:lang w:bidi="de-DE"/>
        </w:rPr>
        <w:t>Einsatztermin.</w:t>
      </w:r>
    </w:p>
    <w:p w14:paraId="23F7C692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</w:p>
    <w:p w14:paraId="73899817" w14:textId="2E4869DF" w:rsidR="00770C0D" w:rsidRPr="007B3702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7B3702">
        <w:rPr>
          <w:rFonts w:ascii="Arial" w:hAnsi="Arial"/>
          <w:sz w:val="20"/>
          <w:lang w:bidi="de-DE"/>
        </w:rPr>
        <w:t xml:space="preserve">Folgende Leistungen sind NICHT in der </w:t>
      </w:r>
      <w:proofErr w:type="spellStart"/>
      <w:r w:rsidRPr="007B3702">
        <w:rPr>
          <w:rFonts w:ascii="Arial" w:hAnsi="Arial"/>
          <w:sz w:val="20"/>
          <w:lang w:bidi="de-DE"/>
        </w:rPr>
        <w:t>Inbetriebnahmepauschale</w:t>
      </w:r>
      <w:proofErr w:type="spellEnd"/>
    </w:p>
    <w:p w14:paraId="009CAE62" w14:textId="77777777" w:rsidR="00770C0D" w:rsidRPr="007B3702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7B3702">
        <w:rPr>
          <w:rFonts w:ascii="Arial" w:hAnsi="Arial"/>
          <w:sz w:val="20"/>
          <w:lang w:bidi="de-DE"/>
        </w:rPr>
        <w:t>enthalten: - Arbeits- oder/und Wartezeiten, die durch die Fehlersuche und</w:t>
      </w:r>
    </w:p>
    <w:p w14:paraId="15DA9B2E" w14:textId="77777777" w:rsidR="00770C0D" w:rsidRPr="007B3702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7B3702">
        <w:rPr>
          <w:rFonts w:ascii="Arial" w:hAnsi="Arial"/>
          <w:sz w:val="20"/>
          <w:lang w:bidi="de-DE"/>
        </w:rPr>
        <w:t>die Fehlerbehebung während der Inbetriebnahme</w:t>
      </w:r>
    </w:p>
    <w:p w14:paraId="7E7FE250" w14:textId="2B125300" w:rsidR="00770C0D" w:rsidRPr="007B3702" w:rsidRDefault="00770C0D" w:rsidP="00770C0D">
      <w:pPr>
        <w:keepNext/>
        <w:keepLines/>
        <w:spacing w:after="0" w:line="240" w:lineRule="auto"/>
        <w:ind w:left="1038" w:right="1701"/>
        <w:rPr>
          <w:rFonts w:ascii="Arial" w:hAnsi="Arial"/>
          <w:sz w:val="20"/>
          <w:lang w:bidi="de-DE"/>
        </w:rPr>
      </w:pPr>
      <w:r w:rsidRPr="007B3702">
        <w:rPr>
          <w:rFonts w:ascii="Arial" w:hAnsi="Arial"/>
          <w:sz w:val="20"/>
          <w:lang w:bidi="de-DE"/>
        </w:rPr>
        <w:t xml:space="preserve">entstehen, gehören nicht zum Bestandteil der </w:t>
      </w:r>
      <w:proofErr w:type="spellStart"/>
      <w:r w:rsidRPr="007B3702">
        <w:rPr>
          <w:rFonts w:ascii="Arial" w:hAnsi="Arial"/>
          <w:sz w:val="20"/>
          <w:lang w:bidi="de-DE"/>
        </w:rPr>
        <w:t>Inbetriebnahmepauschale</w:t>
      </w:r>
      <w:proofErr w:type="spellEnd"/>
      <w:r w:rsidRPr="007B3702">
        <w:rPr>
          <w:rFonts w:ascii="Arial" w:hAnsi="Arial"/>
          <w:sz w:val="20"/>
          <w:lang w:bidi="de-DE"/>
        </w:rPr>
        <w:t xml:space="preserve"> und</w:t>
      </w:r>
    </w:p>
    <w:p w14:paraId="0B1A2205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 w:rsidRPr="007B3702">
        <w:rPr>
          <w:rFonts w:ascii="Arial" w:hAnsi="Arial"/>
          <w:sz w:val="20"/>
          <w:lang w:bidi="de-DE"/>
        </w:rPr>
        <w:t>werden gesondert berechnet</w:t>
      </w:r>
    </w:p>
    <w:p w14:paraId="0497DAEF" w14:textId="77777777" w:rsidR="00770C0D" w:rsidRDefault="00770C0D" w:rsidP="00770C0D">
      <w:pPr>
        <w:keepNext/>
        <w:keepLines/>
        <w:spacing w:after="0" w:line="240" w:lineRule="auto"/>
        <w:ind w:left="1038" w:right="1701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0B6B061" w14:textId="1A0615F2" w:rsidR="00770C0D" w:rsidRDefault="00770C0D" w:rsidP="00770C0D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Art.-Nr.: 9029775</w:t>
      </w:r>
    </w:p>
    <w:p w14:paraId="0B9963DD" w14:textId="77777777" w:rsidR="00770C0D" w:rsidRDefault="00770C0D" w:rsidP="00770C0D">
      <w:pPr>
        <w:keepNext/>
        <w:keepLines/>
        <w:spacing w:after="0" w:line="240" w:lineRule="auto"/>
        <w:ind w:left="1040" w:right="40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770C0D" w14:paraId="69DAEE93" w14:textId="77777777" w:rsidTr="008364CE"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770C0D" w14:paraId="2555A86A" w14:textId="77777777" w:rsidTr="008364CE">
              <w:tc>
                <w:tcPr>
                  <w:tcW w:w="880" w:type="dxa"/>
                </w:tcPr>
                <w:p w14:paraId="1698DAF9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01153317" w14:textId="797734AE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22AA0AE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18632511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770C0D" w14:paraId="39ECD8E5" w14:textId="77777777" w:rsidTr="008364CE">
              <w:tc>
                <w:tcPr>
                  <w:tcW w:w="600" w:type="dxa"/>
                </w:tcPr>
                <w:p w14:paraId="2E91C3E9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2915871B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E49AAF9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7B30EDDE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770C0D" w14:paraId="0EA6AD37" w14:textId="77777777" w:rsidTr="008364CE">
              <w:tc>
                <w:tcPr>
                  <w:tcW w:w="600" w:type="dxa"/>
                </w:tcPr>
                <w:p w14:paraId="1F224E91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022CE054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2B4FE163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32866B9B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0EFF725E" w14:textId="77777777" w:rsidR="00770C0D" w:rsidRDefault="00770C0D" w:rsidP="00770C0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p w14:paraId="78D34860" w14:textId="77777777" w:rsidR="00770C0D" w:rsidRDefault="00770C0D" w:rsidP="00770C0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18"/>
          <w:lang w:bidi="de-DE"/>
        </w:rPr>
        <w:t>1.1.10</w:t>
      </w:r>
      <w:r>
        <w:rPr>
          <w:rFonts w:ascii="Arial" w:hAnsi="Arial"/>
          <w:b/>
          <w:sz w:val="18"/>
          <w:lang w:bidi="de-DE"/>
        </w:rPr>
        <w:tab/>
        <w:t xml:space="preserve">animeo Suite Inbetriebnahme für weitere 50 </w:t>
      </w:r>
      <w:proofErr w:type="spellStart"/>
      <w:r>
        <w:rPr>
          <w:rFonts w:ascii="Arial" w:hAnsi="Arial"/>
          <w:b/>
          <w:sz w:val="18"/>
          <w:lang w:bidi="de-DE"/>
        </w:rPr>
        <w:t>Antr</w:t>
      </w:r>
      <w:proofErr w:type="spellEnd"/>
      <w:r>
        <w:rPr>
          <w:rFonts w:ascii="Arial" w:hAnsi="Arial"/>
          <w:b/>
          <w:sz w:val="18"/>
          <w:lang w:bidi="de-DE"/>
        </w:rPr>
        <w:t>. (pauschal)</w:t>
      </w:r>
    </w:p>
    <w:p w14:paraId="5C8C8EF9" w14:textId="77777777" w:rsidR="00770C0D" w:rsidRDefault="00770C0D" w:rsidP="00770C0D">
      <w:pPr>
        <w:keepNext/>
        <w:keepLines/>
        <w:spacing w:before="100" w:after="100" w:line="240" w:lineRule="auto"/>
        <w:ind w:left="1040"/>
        <w:rPr>
          <w:rFonts w:ascii="Arial" w:eastAsia="Arial" w:hAnsi="Arial" w:cs="Arial"/>
          <w:color w:val="000000"/>
          <w:sz w:val="20"/>
          <w:lang w:bidi="de-DE"/>
        </w:rPr>
      </w:pPr>
    </w:p>
    <w:p w14:paraId="1755C94A" w14:textId="77777777" w:rsidR="00770C0D" w:rsidRDefault="00770C0D" w:rsidP="00770C0D">
      <w:pPr>
        <w:keepNext/>
        <w:keepLines/>
        <w:spacing w:after="0" w:line="240" w:lineRule="auto"/>
        <w:ind w:left="1040" w:right="34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animeo Suite Inbetriebnahme für weitere 50 </w:t>
      </w:r>
      <w:proofErr w:type="spellStart"/>
      <w:r>
        <w:rPr>
          <w:rFonts w:ascii="Arial" w:hAnsi="Arial"/>
          <w:sz w:val="20"/>
          <w:lang w:bidi="de-DE"/>
        </w:rPr>
        <w:t>Antr</w:t>
      </w:r>
      <w:proofErr w:type="spellEnd"/>
      <w:r>
        <w:rPr>
          <w:rFonts w:ascii="Arial" w:hAnsi="Arial"/>
          <w:sz w:val="20"/>
          <w:lang w:bidi="de-DE"/>
        </w:rPr>
        <w:t xml:space="preserve">. (pauschal) </w:t>
      </w:r>
    </w:p>
    <w:p w14:paraId="5117E5C3" w14:textId="77777777" w:rsidR="00770C0D" w:rsidRDefault="00770C0D" w:rsidP="00770C0D">
      <w:pPr>
        <w:keepNext/>
        <w:keepLines/>
        <w:spacing w:after="0" w:line="240" w:lineRule="auto"/>
        <w:ind w:left="1040" w:right="34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CD6476E" w14:textId="6244E7AD" w:rsidR="00770C0D" w:rsidRDefault="00770C0D" w:rsidP="00770C0D">
      <w:pPr>
        <w:keepNext/>
        <w:keepLines/>
        <w:spacing w:after="0" w:line="240" w:lineRule="auto"/>
        <w:ind w:left="1040" w:right="344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Art.-Nr.: 9029776</w:t>
      </w:r>
    </w:p>
    <w:tbl>
      <w:tblPr>
        <w:tblW w:w="67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583"/>
        <w:gridCol w:w="1650"/>
        <w:gridCol w:w="583"/>
        <w:gridCol w:w="1650"/>
        <w:gridCol w:w="583"/>
      </w:tblGrid>
      <w:tr w:rsidR="00770C0D" w14:paraId="28241EC2" w14:textId="77777777" w:rsidTr="008364CE"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765"/>
            </w:tblGrid>
            <w:tr w:rsidR="00770C0D" w14:paraId="608E2823" w14:textId="77777777" w:rsidTr="008364CE">
              <w:tc>
                <w:tcPr>
                  <w:tcW w:w="880" w:type="dxa"/>
                </w:tcPr>
                <w:p w14:paraId="637EF56A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20" w:type="dxa"/>
                  <w:tcBorders>
                    <w:bottom w:val="dotted" w:sz="13" w:space="0" w:color="000000"/>
                  </w:tcBorders>
                </w:tcPr>
                <w:p w14:paraId="1899D507" w14:textId="6D2CED5F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8A6A234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3BA9766A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proofErr w:type="spellStart"/>
            <w:r>
              <w:rPr>
                <w:rFonts w:ascii="Arial" w:hAnsi="Arial"/>
                <w:sz w:val="18"/>
                <w:lang w:bidi="de-DE"/>
              </w:rPr>
              <w:t>Stk</w:t>
            </w:r>
            <w:proofErr w:type="spellEnd"/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770C0D" w14:paraId="358906E5" w14:textId="77777777" w:rsidTr="008364CE">
              <w:tc>
                <w:tcPr>
                  <w:tcW w:w="600" w:type="dxa"/>
                </w:tcPr>
                <w:p w14:paraId="6F308BF5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347632D6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4DA6026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28A76D4B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1100"/>
            </w:tblGrid>
            <w:tr w:rsidR="00770C0D" w14:paraId="2B192249" w14:textId="77777777" w:rsidTr="008364CE">
              <w:tc>
                <w:tcPr>
                  <w:tcW w:w="600" w:type="dxa"/>
                </w:tcPr>
                <w:p w14:paraId="3A18A7C5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5EE8FC05" w14:textId="77777777" w:rsidR="00770C0D" w:rsidRDefault="00770C0D" w:rsidP="008364CE">
                  <w:pPr>
                    <w:keepNext/>
                    <w:keepLines/>
                    <w:spacing w:after="0" w:line="240" w:lineRule="auto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7E451585" w14:textId="77777777" w:rsidR="00770C0D" w:rsidRDefault="00770C0D" w:rsidP="008364CE">
            <w:pPr>
              <w:spacing w:line="240" w:lineRule="auto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3B5788B3" w14:textId="77777777" w:rsidR="00770C0D" w:rsidRDefault="00770C0D" w:rsidP="008364CE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0CBCC941" w14:textId="77777777" w:rsidR="00770C0D" w:rsidRDefault="00770C0D" w:rsidP="00770C0D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3"/>
        <w:rPr>
          <w:rFonts w:ascii="Arial" w:hAnsi="Arial"/>
          <w:b/>
          <w:sz w:val="18"/>
          <w:lang w:bidi="de-DE"/>
        </w:rPr>
      </w:pPr>
    </w:p>
    <w:sectPr w:rsidR="00770C0D">
      <w:headerReference w:type="default" r:id="rId21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629C" w14:textId="77777777" w:rsidR="003B0B12" w:rsidRDefault="003B0B12">
      <w:pPr>
        <w:spacing w:after="0" w:line="240" w:lineRule="auto"/>
      </w:pPr>
      <w:r>
        <w:separator/>
      </w:r>
    </w:p>
  </w:endnote>
  <w:endnote w:type="continuationSeparator" w:id="0">
    <w:p w14:paraId="7F162884" w14:textId="77777777" w:rsidR="003B0B12" w:rsidRDefault="003B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F883" w14:textId="77777777" w:rsidR="003B0B12" w:rsidRDefault="003B0B12">
      <w:pPr>
        <w:spacing w:after="0" w:line="240" w:lineRule="auto"/>
      </w:pPr>
      <w:r>
        <w:separator/>
      </w:r>
    </w:p>
  </w:footnote>
  <w:footnote w:type="continuationSeparator" w:id="0">
    <w:p w14:paraId="4F16FB19" w14:textId="77777777" w:rsidR="003B0B12" w:rsidRDefault="003B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0" w:type="dxa"/>
      <w:tblBorders>
        <w:bottom w:val="single" w:sz="6" w:space="0" w:color="000000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0"/>
      <w:gridCol w:w="3200"/>
      <w:gridCol w:w="3240"/>
    </w:tblGrid>
    <w:tr w:rsidR="0016777B" w14:paraId="428860BC" w14:textId="77777777"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428860B9" w14:textId="77777777" w:rsidR="0016777B" w:rsidRDefault="00DC40F6">
          <w:pPr>
            <w:keepNext/>
            <w:keepLines/>
            <w:spacing w:after="0" w:line="240" w:lineRule="auto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hAnsi="Arial"/>
              <w:sz w:val="18"/>
              <w:lang w:bidi="de-DE"/>
            </w:rPr>
            <w:t>AUSSCHREIBEN.DE</w:t>
          </w:r>
        </w:p>
      </w:tc>
      <w:tc>
        <w:tcPr>
          <w:tcW w:w="3200" w:type="dxa"/>
          <w:tcMar>
            <w:top w:w="567" w:type="dxa"/>
            <w:bottom w:w="0" w:type="dxa"/>
          </w:tcMar>
          <w:vAlign w:val="center"/>
        </w:tcPr>
        <w:p w14:paraId="428860BA" w14:textId="77777777" w:rsidR="0016777B" w:rsidRDefault="00DC40F6">
          <w:pPr>
            <w:keepNext/>
            <w:keepLines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hAnsi="Arial"/>
              <w:sz w:val="18"/>
              <w:lang w:bidi="de-DE"/>
            </w:rPr>
            <w:t xml:space="preserve">- </w:t>
          </w:r>
          <w:r>
            <w:rPr>
              <w:rFonts w:ascii="Arial" w:hAnsi="Arial"/>
              <w:sz w:val="18"/>
              <w:lang w:bidi="de-DE"/>
            </w:rPr>
            <w:pgNum/>
          </w:r>
          <w:r>
            <w:rPr>
              <w:rFonts w:ascii="Arial" w:hAnsi="Arial"/>
              <w:sz w:val="18"/>
              <w:lang w:bidi="de-DE"/>
            </w:rPr>
            <w:t xml:space="preserve"> -</w:t>
          </w:r>
        </w:p>
      </w:tc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428860BB" w14:textId="77777777" w:rsidR="0016777B" w:rsidRDefault="00DC40F6">
          <w:pPr>
            <w:keepNext/>
            <w:keepLines/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hAnsi="Arial"/>
              <w:sz w:val="18"/>
              <w:lang w:bidi="de-DE"/>
            </w:rPr>
            <w:t>12.01.2026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A6F"/>
    <w:multiLevelType w:val="singleLevel"/>
    <w:tmpl w:val="E9AAA944"/>
    <w:lvl w:ilvl="0">
      <w:start w:val="1"/>
      <w:numFmt w:val="bullet"/>
      <w:lvlText w:val="·"/>
      <w:lvlJc w:val="left"/>
      <w:pPr>
        <w:tabs>
          <w:tab w:val="num" w:pos="0"/>
        </w:tabs>
        <w:ind w:hanging="357"/>
      </w:pPr>
      <w:rPr>
        <w:rFonts w:ascii="Symbol" w:hAnsi="Symbol" w:cs="Symbol" w:hint="default"/>
        <w:b w:val="0"/>
        <w:i w:val="0"/>
        <w:strike w:val="0"/>
        <w:position w:val="0"/>
        <w:sz w:val="20"/>
      </w:rPr>
    </w:lvl>
  </w:abstractNum>
  <w:abstractNum w:abstractNumId="1" w15:restartNumberingAfterBreak="0">
    <w:nsid w:val="17BA65EE"/>
    <w:multiLevelType w:val="hybridMultilevel"/>
    <w:tmpl w:val="5F7C91D8"/>
    <w:lvl w:ilvl="0" w:tplc="B72456E6">
      <w:start w:val="1"/>
      <w:numFmt w:val="bullet"/>
      <w:lvlText w:val=""/>
      <w:lvlJc w:val="left"/>
      <w:pPr>
        <w:tabs>
          <w:tab w:val="num" w:pos="1052"/>
        </w:tabs>
        <w:ind w:left="692" w:hanging="360"/>
      </w:pPr>
      <w:rPr>
        <w:rFonts w:ascii="Symbol" w:hAnsi="Symbol" w:hint="default"/>
      </w:rPr>
    </w:lvl>
    <w:lvl w:ilvl="1" w:tplc="0A9C4400">
      <w:numFmt w:val="decimal"/>
      <w:lvlText w:val=""/>
      <w:lvlJc w:val="left"/>
    </w:lvl>
    <w:lvl w:ilvl="2" w:tplc="0DEA340A">
      <w:numFmt w:val="decimal"/>
      <w:lvlText w:val=""/>
      <w:lvlJc w:val="left"/>
    </w:lvl>
    <w:lvl w:ilvl="3" w:tplc="D1E4C394">
      <w:numFmt w:val="decimal"/>
      <w:lvlText w:val=""/>
      <w:lvlJc w:val="left"/>
    </w:lvl>
    <w:lvl w:ilvl="4" w:tplc="AEDA59AC">
      <w:numFmt w:val="decimal"/>
      <w:lvlText w:val=""/>
      <w:lvlJc w:val="left"/>
    </w:lvl>
    <w:lvl w:ilvl="5" w:tplc="8A9A9DD6">
      <w:numFmt w:val="decimal"/>
      <w:lvlText w:val=""/>
      <w:lvlJc w:val="left"/>
    </w:lvl>
    <w:lvl w:ilvl="6" w:tplc="84EE11C8">
      <w:numFmt w:val="decimal"/>
      <w:lvlText w:val=""/>
      <w:lvlJc w:val="left"/>
    </w:lvl>
    <w:lvl w:ilvl="7" w:tplc="70D89A0A">
      <w:numFmt w:val="decimal"/>
      <w:lvlText w:val=""/>
      <w:lvlJc w:val="left"/>
    </w:lvl>
    <w:lvl w:ilvl="8" w:tplc="06009BFC">
      <w:numFmt w:val="decimal"/>
      <w:lvlText w:val=""/>
      <w:lvlJc w:val="left"/>
    </w:lvl>
  </w:abstractNum>
  <w:abstractNum w:abstractNumId="2" w15:restartNumberingAfterBreak="0">
    <w:nsid w:val="25847208"/>
    <w:multiLevelType w:val="hybridMultilevel"/>
    <w:tmpl w:val="F814B2EA"/>
    <w:lvl w:ilvl="0" w:tplc="441696B4">
      <w:start w:val="1"/>
      <w:numFmt w:val="bullet"/>
      <w:lvlText w:val=""/>
      <w:lvlJc w:val="left"/>
      <w:pPr>
        <w:tabs>
          <w:tab w:val="num" w:pos="1278"/>
        </w:tabs>
        <w:ind w:left="918" w:hanging="360"/>
      </w:pPr>
      <w:rPr>
        <w:rFonts w:ascii="Symbol" w:hAnsi="Symbol" w:hint="default"/>
      </w:rPr>
    </w:lvl>
    <w:lvl w:ilvl="1" w:tplc="0534DA2C">
      <w:numFmt w:val="decimal"/>
      <w:lvlText w:val=""/>
      <w:lvlJc w:val="left"/>
    </w:lvl>
    <w:lvl w:ilvl="2" w:tplc="4762EB88">
      <w:numFmt w:val="decimal"/>
      <w:lvlText w:val=""/>
      <w:lvlJc w:val="left"/>
    </w:lvl>
    <w:lvl w:ilvl="3" w:tplc="3F168A54">
      <w:numFmt w:val="decimal"/>
      <w:lvlText w:val=""/>
      <w:lvlJc w:val="left"/>
    </w:lvl>
    <w:lvl w:ilvl="4" w:tplc="4720F53C">
      <w:numFmt w:val="decimal"/>
      <w:lvlText w:val=""/>
      <w:lvlJc w:val="left"/>
    </w:lvl>
    <w:lvl w:ilvl="5" w:tplc="A9EEB45E">
      <w:numFmt w:val="decimal"/>
      <w:lvlText w:val=""/>
      <w:lvlJc w:val="left"/>
    </w:lvl>
    <w:lvl w:ilvl="6" w:tplc="03843770">
      <w:numFmt w:val="decimal"/>
      <w:lvlText w:val=""/>
      <w:lvlJc w:val="left"/>
    </w:lvl>
    <w:lvl w:ilvl="7" w:tplc="114A8B88">
      <w:numFmt w:val="decimal"/>
      <w:lvlText w:val=""/>
      <w:lvlJc w:val="left"/>
    </w:lvl>
    <w:lvl w:ilvl="8" w:tplc="8110D936">
      <w:numFmt w:val="decimal"/>
      <w:lvlText w:val=""/>
      <w:lvlJc w:val="left"/>
    </w:lvl>
  </w:abstractNum>
  <w:abstractNum w:abstractNumId="3" w15:restartNumberingAfterBreak="0">
    <w:nsid w:val="35136349"/>
    <w:multiLevelType w:val="singleLevel"/>
    <w:tmpl w:val="4D562BEA"/>
    <w:lvl w:ilvl="0">
      <w:start w:val="1"/>
      <w:numFmt w:val="bullet"/>
      <w:lvlText w:val="·"/>
      <w:lvlJc w:val="left"/>
      <w:pPr>
        <w:tabs>
          <w:tab w:val="num" w:pos="0"/>
        </w:tabs>
        <w:ind w:hanging="357"/>
      </w:pPr>
      <w:rPr>
        <w:rFonts w:ascii="Symbol" w:hAnsi="Symbol" w:cs="Symbol" w:hint="default"/>
        <w:b w:val="0"/>
        <w:i w:val="0"/>
        <w:strike w:val="0"/>
        <w:position w:val="0"/>
        <w:sz w:val="20"/>
      </w:rPr>
    </w:lvl>
  </w:abstractNum>
  <w:abstractNum w:abstractNumId="4" w15:restartNumberingAfterBreak="0">
    <w:nsid w:val="3D302141"/>
    <w:multiLevelType w:val="hybridMultilevel"/>
    <w:tmpl w:val="FB5CB59C"/>
    <w:lvl w:ilvl="0" w:tplc="AC62C37E">
      <w:start w:val="1"/>
      <w:numFmt w:val="bullet"/>
      <w:lvlText w:val=""/>
      <w:lvlJc w:val="left"/>
      <w:pPr>
        <w:tabs>
          <w:tab w:val="num" w:pos="862"/>
        </w:tabs>
        <w:ind w:left="502" w:hanging="360"/>
      </w:pPr>
      <w:rPr>
        <w:rFonts w:ascii="Symbol" w:hAnsi="Symbol" w:hint="default"/>
      </w:rPr>
    </w:lvl>
    <w:lvl w:ilvl="1" w:tplc="45D80550">
      <w:numFmt w:val="decimal"/>
      <w:lvlText w:val=""/>
      <w:lvlJc w:val="left"/>
    </w:lvl>
    <w:lvl w:ilvl="2" w:tplc="38440AFE">
      <w:numFmt w:val="decimal"/>
      <w:lvlText w:val=""/>
      <w:lvlJc w:val="left"/>
    </w:lvl>
    <w:lvl w:ilvl="3" w:tplc="34087104">
      <w:numFmt w:val="decimal"/>
      <w:lvlText w:val=""/>
      <w:lvlJc w:val="left"/>
    </w:lvl>
    <w:lvl w:ilvl="4" w:tplc="4720E7CE">
      <w:numFmt w:val="decimal"/>
      <w:lvlText w:val=""/>
      <w:lvlJc w:val="left"/>
    </w:lvl>
    <w:lvl w:ilvl="5" w:tplc="78E2D9A4">
      <w:numFmt w:val="decimal"/>
      <w:lvlText w:val=""/>
      <w:lvlJc w:val="left"/>
    </w:lvl>
    <w:lvl w:ilvl="6" w:tplc="F1BC7DC0">
      <w:numFmt w:val="decimal"/>
      <w:lvlText w:val=""/>
      <w:lvlJc w:val="left"/>
    </w:lvl>
    <w:lvl w:ilvl="7" w:tplc="D660D948">
      <w:numFmt w:val="decimal"/>
      <w:lvlText w:val=""/>
      <w:lvlJc w:val="left"/>
    </w:lvl>
    <w:lvl w:ilvl="8" w:tplc="5B04200A">
      <w:numFmt w:val="decimal"/>
      <w:lvlText w:val=""/>
      <w:lvlJc w:val="left"/>
    </w:lvl>
  </w:abstractNum>
  <w:abstractNum w:abstractNumId="5" w15:restartNumberingAfterBreak="0">
    <w:nsid w:val="47553908"/>
    <w:multiLevelType w:val="hybridMultilevel"/>
    <w:tmpl w:val="71C4E5D2"/>
    <w:lvl w:ilvl="0" w:tplc="3DA66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8E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8B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2A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062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B2C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DE3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DC6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AB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126F13"/>
    <w:multiLevelType w:val="hybridMultilevel"/>
    <w:tmpl w:val="D8EA2936"/>
    <w:lvl w:ilvl="0" w:tplc="41B4E2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D7EBE96">
      <w:numFmt w:val="decimal"/>
      <w:lvlText w:val=""/>
      <w:lvlJc w:val="left"/>
    </w:lvl>
    <w:lvl w:ilvl="2" w:tplc="FA06443E">
      <w:numFmt w:val="decimal"/>
      <w:lvlText w:val=""/>
      <w:lvlJc w:val="left"/>
    </w:lvl>
    <w:lvl w:ilvl="3" w:tplc="6D48BCB4">
      <w:numFmt w:val="decimal"/>
      <w:lvlText w:val=""/>
      <w:lvlJc w:val="left"/>
    </w:lvl>
    <w:lvl w:ilvl="4" w:tplc="F9DE53CC">
      <w:numFmt w:val="decimal"/>
      <w:lvlText w:val=""/>
      <w:lvlJc w:val="left"/>
    </w:lvl>
    <w:lvl w:ilvl="5" w:tplc="485A0BAC">
      <w:numFmt w:val="decimal"/>
      <w:lvlText w:val=""/>
      <w:lvlJc w:val="left"/>
    </w:lvl>
    <w:lvl w:ilvl="6" w:tplc="4126C5D2">
      <w:numFmt w:val="decimal"/>
      <w:lvlText w:val=""/>
      <w:lvlJc w:val="left"/>
    </w:lvl>
    <w:lvl w:ilvl="7" w:tplc="BD388596">
      <w:numFmt w:val="decimal"/>
      <w:lvlText w:val=""/>
      <w:lvlJc w:val="left"/>
    </w:lvl>
    <w:lvl w:ilvl="8" w:tplc="3AB24F0E">
      <w:numFmt w:val="decimal"/>
      <w:lvlText w:val=""/>
      <w:lvlJc w:val="left"/>
    </w:lvl>
  </w:abstractNum>
  <w:num w:numId="1" w16cid:durableId="1360620012">
    <w:abstractNumId w:val="0"/>
  </w:num>
  <w:num w:numId="2" w16cid:durableId="919674861">
    <w:abstractNumId w:val="3"/>
  </w:num>
  <w:num w:numId="3" w16cid:durableId="295991993">
    <w:abstractNumId w:val="0"/>
  </w:num>
  <w:num w:numId="4" w16cid:durableId="1603686185">
    <w:abstractNumId w:val="3"/>
  </w:num>
  <w:num w:numId="5" w16cid:durableId="1952661099">
    <w:abstractNumId w:val="1"/>
  </w:num>
  <w:num w:numId="6" w16cid:durableId="42145835">
    <w:abstractNumId w:val="2"/>
  </w:num>
  <w:num w:numId="7" w16cid:durableId="1162502943">
    <w:abstractNumId w:val="6"/>
  </w:num>
  <w:num w:numId="8" w16cid:durableId="881988882">
    <w:abstractNumId w:val="4"/>
  </w:num>
  <w:num w:numId="9" w16cid:durableId="1702168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7B"/>
    <w:rsid w:val="000159ED"/>
    <w:rsid w:val="000320CE"/>
    <w:rsid w:val="00032604"/>
    <w:rsid w:val="0003310D"/>
    <w:rsid w:val="00051D74"/>
    <w:rsid w:val="0006480F"/>
    <w:rsid w:val="00090228"/>
    <w:rsid w:val="000A3F08"/>
    <w:rsid w:val="000A7C72"/>
    <w:rsid w:val="000B5BBF"/>
    <w:rsid w:val="000C7D8E"/>
    <w:rsid w:val="00104C5F"/>
    <w:rsid w:val="00106E86"/>
    <w:rsid w:val="0012199E"/>
    <w:rsid w:val="00122792"/>
    <w:rsid w:val="00127FF5"/>
    <w:rsid w:val="001320B4"/>
    <w:rsid w:val="001344FD"/>
    <w:rsid w:val="00143FAE"/>
    <w:rsid w:val="00166099"/>
    <w:rsid w:val="0016777B"/>
    <w:rsid w:val="00190FC1"/>
    <w:rsid w:val="001A43B9"/>
    <w:rsid w:val="001B0AA1"/>
    <w:rsid w:val="001B5E56"/>
    <w:rsid w:val="001C7B94"/>
    <w:rsid w:val="001D0424"/>
    <w:rsid w:val="001D64C0"/>
    <w:rsid w:val="001F3A13"/>
    <w:rsid w:val="00202241"/>
    <w:rsid w:val="00202243"/>
    <w:rsid w:val="002162BF"/>
    <w:rsid w:val="00242D01"/>
    <w:rsid w:val="00270A57"/>
    <w:rsid w:val="002776B4"/>
    <w:rsid w:val="00292A8D"/>
    <w:rsid w:val="002B665E"/>
    <w:rsid w:val="002D4385"/>
    <w:rsid w:val="002E740A"/>
    <w:rsid w:val="002F347A"/>
    <w:rsid w:val="00353131"/>
    <w:rsid w:val="0036054D"/>
    <w:rsid w:val="0036514A"/>
    <w:rsid w:val="003871C5"/>
    <w:rsid w:val="003A1854"/>
    <w:rsid w:val="003A6533"/>
    <w:rsid w:val="003B0B12"/>
    <w:rsid w:val="003B25AB"/>
    <w:rsid w:val="003B5D0A"/>
    <w:rsid w:val="003B6523"/>
    <w:rsid w:val="003C16E4"/>
    <w:rsid w:val="003C408A"/>
    <w:rsid w:val="003D43B8"/>
    <w:rsid w:val="003F18E2"/>
    <w:rsid w:val="00420CD5"/>
    <w:rsid w:val="004245B7"/>
    <w:rsid w:val="0042468D"/>
    <w:rsid w:val="0042527C"/>
    <w:rsid w:val="00455A2A"/>
    <w:rsid w:val="004619A9"/>
    <w:rsid w:val="00484CB5"/>
    <w:rsid w:val="004D0560"/>
    <w:rsid w:val="004E5BBB"/>
    <w:rsid w:val="005036E8"/>
    <w:rsid w:val="00510911"/>
    <w:rsid w:val="00516931"/>
    <w:rsid w:val="00522B2C"/>
    <w:rsid w:val="0053689D"/>
    <w:rsid w:val="0054580E"/>
    <w:rsid w:val="00572530"/>
    <w:rsid w:val="00585D97"/>
    <w:rsid w:val="005D1828"/>
    <w:rsid w:val="005F2290"/>
    <w:rsid w:val="005F2D60"/>
    <w:rsid w:val="005F3324"/>
    <w:rsid w:val="00603224"/>
    <w:rsid w:val="00611786"/>
    <w:rsid w:val="006234A4"/>
    <w:rsid w:val="00625A9A"/>
    <w:rsid w:val="00646208"/>
    <w:rsid w:val="00686A34"/>
    <w:rsid w:val="006874F3"/>
    <w:rsid w:val="006A092F"/>
    <w:rsid w:val="006A0B5D"/>
    <w:rsid w:val="006B4398"/>
    <w:rsid w:val="006D4835"/>
    <w:rsid w:val="006E1B17"/>
    <w:rsid w:val="006F2F29"/>
    <w:rsid w:val="00712972"/>
    <w:rsid w:val="007232D8"/>
    <w:rsid w:val="007560D5"/>
    <w:rsid w:val="00767C95"/>
    <w:rsid w:val="00770C0D"/>
    <w:rsid w:val="00786903"/>
    <w:rsid w:val="00796E01"/>
    <w:rsid w:val="007B08D2"/>
    <w:rsid w:val="007B3702"/>
    <w:rsid w:val="007E0727"/>
    <w:rsid w:val="007F2B97"/>
    <w:rsid w:val="008001B1"/>
    <w:rsid w:val="008031BE"/>
    <w:rsid w:val="00805E83"/>
    <w:rsid w:val="00817F15"/>
    <w:rsid w:val="00823453"/>
    <w:rsid w:val="0082449E"/>
    <w:rsid w:val="00834669"/>
    <w:rsid w:val="0087062E"/>
    <w:rsid w:val="00872FCF"/>
    <w:rsid w:val="008801EC"/>
    <w:rsid w:val="00892B74"/>
    <w:rsid w:val="008A75DB"/>
    <w:rsid w:val="008B0EB0"/>
    <w:rsid w:val="008B3A23"/>
    <w:rsid w:val="008C64CC"/>
    <w:rsid w:val="008E6A17"/>
    <w:rsid w:val="00913654"/>
    <w:rsid w:val="00916C55"/>
    <w:rsid w:val="00942CC0"/>
    <w:rsid w:val="009526D9"/>
    <w:rsid w:val="00960F06"/>
    <w:rsid w:val="00966D68"/>
    <w:rsid w:val="0097441F"/>
    <w:rsid w:val="009B4409"/>
    <w:rsid w:val="009D352C"/>
    <w:rsid w:val="00A04D06"/>
    <w:rsid w:val="00A04EDF"/>
    <w:rsid w:val="00A17585"/>
    <w:rsid w:val="00A53D56"/>
    <w:rsid w:val="00A73ACF"/>
    <w:rsid w:val="00A84C3E"/>
    <w:rsid w:val="00AB5C6D"/>
    <w:rsid w:val="00AD55D9"/>
    <w:rsid w:val="00AD6D08"/>
    <w:rsid w:val="00B10CC5"/>
    <w:rsid w:val="00B112E5"/>
    <w:rsid w:val="00B43817"/>
    <w:rsid w:val="00B4622F"/>
    <w:rsid w:val="00B618FA"/>
    <w:rsid w:val="00B82EF6"/>
    <w:rsid w:val="00BB0658"/>
    <w:rsid w:val="00BB6AC3"/>
    <w:rsid w:val="00BC2464"/>
    <w:rsid w:val="00C02BE4"/>
    <w:rsid w:val="00C07B43"/>
    <w:rsid w:val="00C10792"/>
    <w:rsid w:val="00C12038"/>
    <w:rsid w:val="00C21A1B"/>
    <w:rsid w:val="00C24A8E"/>
    <w:rsid w:val="00C55C73"/>
    <w:rsid w:val="00C60E3A"/>
    <w:rsid w:val="00C74EA9"/>
    <w:rsid w:val="00CA7320"/>
    <w:rsid w:val="00CB2436"/>
    <w:rsid w:val="00CE1FED"/>
    <w:rsid w:val="00CE7C4D"/>
    <w:rsid w:val="00D014BC"/>
    <w:rsid w:val="00D16B25"/>
    <w:rsid w:val="00D64EBC"/>
    <w:rsid w:val="00D85897"/>
    <w:rsid w:val="00D93D65"/>
    <w:rsid w:val="00D97F9F"/>
    <w:rsid w:val="00DC40F6"/>
    <w:rsid w:val="00E075A5"/>
    <w:rsid w:val="00E15D81"/>
    <w:rsid w:val="00E17A04"/>
    <w:rsid w:val="00E354E1"/>
    <w:rsid w:val="00E74D82"/>
    <w:rsid w:val="00EA3791"/>
    <w:rsid w:val="00EF4ED5"/>
    <w:rsid w:val="00F21D0F"/>
    <w:rsid w:val="00F301BE"/>
    <w:rsid w:val="00F40AE8"/>
    <w:rsid w:val="00F53164"/>
    <w:rsid w:val="00F56F1E"/>
    <w:rsid w:val="00FD7C60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5F28"/>
  <w15:docId w15:val="{E6986A15-10B5-494F-A5D2-2CB08245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5A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53D5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3D56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55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6A0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119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7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3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8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somfy.de/objekte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gebote@somfy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9E891271324448548C2A6AD49DCEC" ma:contentTypeVersion="0" ma:contentTypeDescription="Create a new document." ma:contentTypeScope="" ma:versionID="5b64ff8b8769c79feac46459bd4c43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bce4d9769d259b9f22a0ab32779d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DA42CF-CA55-4872-A778-47C5C10DAE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479BB-E4B5-44D6-A7CB-A6E489621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227F1-C617-41C1-A9D8-7FC89DFC7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2FABBF-C235-4C78-B0DE-3CA17E412F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1162</Words>
  <Characters>7326</Characters>
  <Application>Microsoft Office Word</Application>
  <DocSecurity>4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STEGER, Dominik</dc:creator>
  <cp:lastModifiedBy>HINDERMEYER, Andreas</cp:lastModifiedBy>
  <cp:revision>2</cp:revision>
  <dcterms:created xsi:type="dcterms:W3CDTF">2026-08-11T11:10:00Z</dcterms:created>
  <dcterms:modified xsi:type="dcterms:W3CDTF">2026-08-11T11:10:00Z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cb221a-6e97-4d92-b656-ecf531a71c86_Enabled">
    <vt:lpwstr>true</vt:lpwstr>
  </property>
  <property fmtid="{D5CDD505-2E9C-101B-9397-08002B2CF9AE}" pid="3" name="MSIP_Label_afcb221a-6e97-4d92-b656-ecf531a71c86_SetDate">
    <vt:lpwstr>2026-01-12T12:55:37Z</vt:lpwstr>
  </property>
  <property fmtid="{D5CDD505-2E9C-101B-9397-08002B2CF9AE}" pid="4" name="MSIP_Label_afcb221a-6e97-4d92-b656-ecf531a71c86_Method">
    <vt:lpwstr>Standard</vt:lpwstr>
  </property>
  <property fmtid="{D5CDD505-2E9C-101B-9397-08002B2CF9AE}" pid="5" name="MSIP_Label_afcb221a-6e97-4d92-b656-ecf531a71c86_Name">
    <vt:lpwstr>General</vt:lpwstr>
  </property>
  <property fmtid="{D5CDD505-2E9C-101B-9397-08002B2CF9AE}" pid="6" name="MSIP_Label_afcb221a-6e97-4d92-b656-ecf531a71c86_SiteId">
    <vt:lpwstr>6f2633ea-c60d-4a07-be1c-b5cd19f27133</vt:lpwstr>
  </property>
  <property fmtid="{D5CDD505-2E9C-101B-9397-08002B2CF9AE}" pid="7" name="MSIP_Label_afcb221a-6e97-4d92-b656-ecf531a71c86_ActionId">
    <vt:lpwstr>8d08eae4-b210-47aa-9b4b-92458cdf93c7</vt:lpwstr>
  </property>
  <property fmtid="{D5CDD505-2E9C-101B-9397-08002B2CF9AE}" pid="8" name="MSIP_Label_afcb221a-6e97-4d92-b656-ecf531a71c86_ContentBits">
    <vt:lpwstr>0</vt:lpwstr>
  </property>
  <property fmtid="{D5CDD505-2E9C-101B-9397-08002B2CF9AE}" pid="9" name="MSIP_Label_afcb221a-6e97-4d92-b656-ecf531a71c86_Tag">
    <vt:lpwstr>10, 3, 0, 1</vt:lpwstr>
  </property>
  <property fmtid="{D5CDD505-2E9C-101B-9397-08002B2CF9AE}" pid="10" name="ContentTypeId">
    <vt:lpwstr>0x010100B809E891271324448548C2A6AD49DCEC</vt:lpwstr>
  </property>
</Properties>
</file>