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9C" w:rsidRDefault="00B2399C" w:rsidP="00C924F3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u w:val="single"/>
        </w:rPr>
      </w:pPr>
      <w:r w:rsidRPr="00725D2D">
        <w:rPr>
          <w:rFonts w:ascii="Tahoma" w:hAnsi="Tahoma" w:cs="Tahoma"/>
          <w:sz w:val="20"/>
          <w:szCs w:val="20"/>
          <w:u w:val="single"/>
        </w:rPr>
        <w:t>Bodenbelag -</w:t>
      </w:r>
      <w:r>
        <w:rPr>
          <w:rFonts w:ascii="Tahoma" w:hAnsi="Tahoma" w:cs="Tahoma"/>
          <w:sz w:val="20"/>
          <w:szCs w:val="20"/>
          <w:u w:val="single"/>
        </w:rPr>
        <w:t xml:space="preserve">Designplanken - Hauptfläche </w:t>
      </w:r>
      <w:bookmarkStart w:id="0" w:name="_GoBack"/>
      <w:bookmarkEnd w:id="0"/>
    </w:p>
    <w:p w:rsidR="00B2399C" w:rsidRDefault="00B2399C" w:rsidP="00B2399C">
      <w:pPr>
        <w:autoSpaceDE w:val="0"/>
        <w:autoSpaceDN w:val="0"/>
        <w:adjustRightInd w:val="0"/>
        <w:ind w:left="360" w:right="46"/>
        <w:rPr>
          <w:rFonts w:ascii="Tahoma" w:hAnsi="Tahoma" w:cs="Tahoma"/>
          <w:sz w:val="20"/>
          <w:szCs w:val="20"/>
          <w:u w:val="single"/>
        </w:rPr>
      </w:pPr>
    </w:p>
    <w:p w:rsidR="00B2399C" w:rsidRDefault="00B2399C" w:rsidP="00C924F3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Tarkett ID Inspiration </w:t>
      </w:r>
      <w:proofErr w:type="spellStart"/>
      <w:r w:rsidR="00750029">
        <w:rPr>
          <w:rFonts w:ascii="Tahoma" w:hAnsi="Tahoma" w:cs="Tahoma"/>
          <w:b/>
          <w:sz w:val="20"/>
          <w:szCs w:val="20"/>
          <w:u w:val="single"/>
        </w:rPr>
        <w:t>Naturals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994F55">
        <w:rPr>
          <w:rFonts w:ascii="Tahoma" w:hAnsi="Tahoma" w:cs="Tahoma"/>
          <w:b/>
          <w:sz w:val="20"/>
          <w:szCs w:val="20"/>
          <w:u w:val="single"/>
        </w:rPr>
        <w:t>70</w:t>
      </w:r>
    </w:p>
    <w:p w:rsidR="00B2399C" w:rsidRDefault="00B2399C" w:rsidP="00B2399C">
      <w:pPr>
        <w:autoSpaceDE w:val="0"/>
        <w:autoSpaceDN w:val="0"/>
        <w:adjustRightInd w:val="0"/>
        <w:ind w:left="360" w:right="46"/>
        <w:rPr>
          <w:rFonts w:ascii="Tahoma" w:hAnsi="Tahoma" w:cs="Tahoma"/>
          <w:b/>
          <w:sz w:val="20"/>
          <w:szCs w:val="20"/>
          <w:u w:val="single"/>
        </w:rPr>
      </w:pPr>
    </w:p>
    <w:p w:rsidR="00B2399C" w:rsidRPr="00725D2D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</w:t>
      </w:r>
      <w:r w:rsidRPr="00725D2D">
        <w:rPr>
          <w:rFonts w:ascii="Tahoma" w:hAnsi="Tahoma" w:cs="Tahoma"/>
          <w:sz w:val="20"/>
          <w:szCs w:val="20"/>
        </w:rPr>
        <w:t>f dem mit einem nach separater Position ausgeschriebenen Voranstrich behandelten Untergrund ist gemäß der Verarbeitungsrichtlinien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>des Klebstoff- und des Belag</w:t>
      </w:r>
      <w:r w:rsidR="00A66511">
        <w:rPr>
          <w:rFonts w:ascii="Tahoma" w:hAnsi="Tahoma" w:cs="Tahoma"/>
          <w:sz w:val="20"/>
          <w:szCs w:val="20"/>
        </w:rPr>
        <w:t>s</w:t>
      </w:r>
      <w:r w:rsidRPr="00725D2D">
        <w:rPr>
          <w:rFonts w:ascii="Tahoma" w:hAnsi="Tahoma" w:cs="Tahoma"/>
          <w:sz w:val="20"/>
          <w:szCs w:val="20"/>
        </w:rPr>
        <w:t>herstellers ein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>Bodenbelag mit der nachfolgend festgelegten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 xml:space="preserve">Qualität ganzflächig auf vollflächig </w:t>
      </w:r>
      <w:proofErr w:type="spellStart"/>
      <w:r w:rsidRPr="00725D2D">
        <w:rPr>
          <w:rFonts w:ascii="Tahoma" w:hAnsi="Tahoma" w:cs="Tahoma"/>
          <w:sz w:val="20"/>
          <w:szCs w:val="20"/>
        </w:rPr>
        <w:t>gerakeltem</w:t>
      </w:r>
      <w:proofErr w:type="spellEnd"/>
      <w:r w:rsidRPr="00725D2D">
        <w:rPr>
          <w:rFonts w:ascii="Tahoma" w:hAnsi="Tahoma" w:cs="Tahoma"/>
          <w:sz w:val="20"/>
          <w:szCs w:val="20"/>
        </w:rPr>
        <w:t xml:space="preserve"> Untergrund aufzukleben.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  <w:r w:rsidRPr="00725D2D">
        <w:rPr>
          <w:rFonts w:ascii="Tahoma" w:hAnsi="Tahoma" w:cs="Tahoma"/>
          <w:b/>
          <w:sz w:val="20"/>
          <w:szCs w:val="20"/>
          <w:u w:val="single"/>
        </w:rPr>
        <w:t>Technische Daten als Mindestanforderung:</w:t>
      </w:r>
    </w:p>
    <w:p w:rsidR="00C1544B" w:rsidRPr="00725D2D" w:rsidRDefault="00C1544B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830"/>
        <w:gridCol w:w="2977"/>
        <w:gridCol w:w="3544"/>
      </w:tblGrid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Anforderung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</w:t>
            </w:r>
          </w:p>
        </w:tc>
        <w:tc>
          <w:tcPr>
            <w:tcW w:w="3544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Wert</w:t>
            </w:r>
          </w:p>
        </w:tc>
      </w:tr>
      <w:tr w:rsidR="00BA1A38" w:rsidTr="00BA1A38">
        <w:tc>
          <w:tcPr>
            <w:tcW w:w="9351" w:type="dxa"/>
            <w:gridSpan w:val="3"/>
          </w:tcPr>
          <w:p w:rsidR="00BA1A38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C1544B">
              <w:rPr>
                <w:rFonts w:ascii="Tahoma" w:hAnsi="Tahoma" w:cs="Tahoma"/>
                <w:sz w:val="20"/>
                <w:szCs w:val="20"/>
              </w:rPr>
              <w:t>Design-Bodenbelag aus PVC</w:t>
            </w:r>
          </w:p>
        </w:tc>
      </w:tr>
      <w:tr w:rsidR="00750029" w:rsidTr="00E32196">
        <w:tc>
          <w:tcPr>
            <w:tcW w:w="5807" w:type="dxa"/>
            <w:gridSpan w:val="2"/>
          </w:tcPr>
          <w:p w:rsidR="00750029" w:rsidRDefault="00750029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Oberfläche</w:t>
            </w:r>
          </w:p>
        </w:tc>
        <w:tc>
          <w:tcPr>
            <w:tcW w:w="3544" w:type="dxa"/>
          </w:tcPr>
          <w:p w:rsidR="00750029" w:rsidRDefault="00750029" w:rsidP="00C1544B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PU-Vergütung mit Ultramatt-Effekt (TEKTANIUM)</w:t>
            </w:r>
          </w:p>
        </w:tc>
      </w:tr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Belagsart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10582</w:t>
            </w:r>
          </w:p>
        </w:tc>
        <w:tc>
          <w:tcPr>
            <w:tcW w:w="3544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Elastischer, heterogener Bodenbelag Glasvliesarmierung</w:t>
            </w:r>
          </w:p>
        </w:tc>
      </w:tr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Gesamtdicke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24346 (DIN EN 428)</w:t>
            </w:r>
          </w:p>
        </w:tc>
        <w:tc>
          <w:tcPr>
            <w:tcW w:w="3544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Mind. 2,5 mm</w:t>
            </w:r>
          </w:p>
        </w:tc>
      </w:tr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Nutzschichtdicke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24340</w:t>
            </w:r>
          </w:p>
        </w:tc>
        <w:tc>
          <w:tcPr>
            <w:tcW w:w="3544" w:type="dxa"/>
          </w:tcPr>
          <w:p w:rsidR="00C1544B" w:rsidRDefault="00C1544B" w:rsidP="00994F55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Mind. 0,</w:t>
            </w:r>
            <w:r w:rsidR="00994F55">
              <w:rPr>
                <w:rFonts w:ascii="Tahoma" w:hAnsi="Tahoma" w:cs="Tahoma"/>
                <w:sz w:val="20"/>
                <w:szCs w:val="20"/>
              </w:rPr>
              <w:t>70</w:t>
            </w:r>
            <w:r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</w:tc>
      </w:tr>
      <w:tr w:rsidR="00750029" w:rsidTr="00060201">
        <w:tc>
          <w:tcPr>
            <w:tcW w:w="2830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Flächengewicht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23997 (DIN EN 430)</w:t>
            </w:r>
          </w:p>
        </w:tc>
        <w:tc>
          <w:tcPr>
            <w:tcW w:w="3544" w:type="dxa"/>
          </w:tcPr>
          <w:p w:rsidR="00750029" w:rsidRPr="00725D2D" w:rsidRDefault="00750029" w:rsidP="00994F55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Max. 3.</w:t>
            </w:r>
            <w:r w:rsidR="00994F55"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</w:rPr>
              <w:t>50 g/m²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Bindemittelgehalt</w:t>
            </w:r>
          </w:p>
        </w:tc>
        <w:tc>
          <w:tcPr>
            <w:tcW w:w="2977" w:type="dxa"/>
          </w:tcPr>
          <w:p w:rsidR="00750029" w:rsidRPr="007942C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942C2">
              <w:rPr>
                <w:rFonts w:ascii="Tahoma" w:hAnsi="Tahoma" w:cs="Tahoma"/>
                <w:sz w:val="20"/>
                <w:szCs w:val="20"/>
              </w:rPr>
              <w:t>EN ISO 10582</w:t>
            </w:r>
          </w:p>
        </w:tc>
        <w:tc>
          <w:tcPr>
            <w:tcW w:w="3544" w:type="dxa"/>
          </w:tcPr>
          <w:p w:rsidR="00750029" w:rsidRPr="007942C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942C2">
              <w:rPr>
                <w:rFonts w:ascii="Tahoma" w:hAnsi="Tahoma" w:cs="Tahoma"/>
                <w:sz w:val="20"/>
                <w:szCs w:val="20"/>
              </w:rPr>
              <w:t>Typ 1</w:t>
            </w:r>
          </w:p>
        </w:tc>
      </w:tr>
      <w:tr w:rsidR="00750029" w:rsidTr="00060201">
        <w:tc>
          <w:tcPr>
            <w:tcW w:w="2830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Verschleißgruppe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660-2</w:t>
            </w:r>
          </w:p>
        </w:tc>
        <w:tc>
          <w:tcPr>
            <w:tcW w:w="3544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Benutzungsintensität</w:t>
            </w:r>
          </w:p>
        </w:tc>
        <w:tc>
          <w:tcPr>
            <w:tcW w:w="2977" w:type="dxa"/>
          </w:tcPr>
          <w:p w:rsidR="00750029" w:rsidRPr="007942C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10874 (DIN EN 685)</w:t>
            </w:r>
          </w:p>
        </w:tc>
        <w:tc>
          <w:tcPr>
            <w:tcW w:w="3544" w:type="dxa"/>
          </w:tcPr>
          <w:p w:rsidR="00750029" w:rsidRPr="007942C2" w:rsidRDefault="00750029" w:rsidP="00994F55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 xml:space="preserve">Industriebereich Klasse 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994F55">
              <w:rPr>
                <w:rFonts w:ascii="Tahoma" w:hAnsi="Tahoma" w:cs="Tahoma"/>
                <w:sz w:val="20"/>
                <w:szCs w:val="20"/>
              </w:rPr>
              <w:t>3</w:t>
            </w:r>
            <w:r w:rsidR="000F26FF">
              <w:rPr>
                <w:rFonts w:ascii="Tahoma" w:hAnsi="Tahoma" w:cs="Tahoma"/>
                <w:sz w:val="20"/>
                <w:szCs w:val="20"/>
              </w:rPr>
              <w:br/>
            </w:r>
            <w:r w:rsidRPr="00725D2D">
              <w:rPr>
                <w:rFonts w:ascii="Tahoma" w:hAnsi="Tahoma" w:cs="Tahoma"/>
                <w:sz w:val="20"/>
                <w:szCs w:val="20"/>
              </w:rPr>
              <w:t>(</w:t>
            </w:r>
            <w:r w:rsidR="00994F55">
              <w:rPr>
                <w:rFonts w:ascii="Tahoma" w:hAnsi="Tahoma" w:cs="Tahoma"/>
                <w:sz w:val="20"/>
                <w:szCs w:val="20"/>
              </w:rPr>
              <w:t>sehr starke</w:t>
            </w:r>
            <w:r w:rsidRPr="00725D2D">
              <w:rPr>
                <w:rFonts w:ascii="Tahoma" w:hAnsi="Tahoma" w:cs="Tahoma"/>
                <w:sz w:val="20"/>
                <w:szCs w:val="20"/>
              </w:rPr>
              <w:t xml:space="preserve"> Beanspruchung)</w:t>
            </w:r>
          </w:p>
        </w:tc>
      </w:tr>
      <w:tr w:rsidR="00750029" w:rsidTr="00060201">
        <w:tc>
          <w:tcPr>
            <w:tcW w:w="2830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Brandverhalten</w:t>
            </w:r>
          </w:p>
        </w:tc>
        <w:tc>
          <w:tcPr>
            <w:tcW w:w="2977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13501-1 (DIN 4102-1)</w:t>
            </w:r>
          </w:p>
        </w:tc>
        <w:tc>
          <w:tcPr>
            <w:tcW w:w="3544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Pr="00A41D54">
              <w:rPr>
                <w:rFonts w:ascii="Tahoma" w:hAnsi="Tahoma" w:cs="Tahoma"/>
                <w:sz w:val="20"/>
                <w:szCs w:val="20"/>
                <w:vertAlign w:val="subscript"/>
              </w:rPr>
              <w:t>fl</w:t>
            </w:r>
            <w:r>
              <w:rPr>
                <w:rFonts w:ascii="Tahoma" w:hAnsi="Tahoma" w:cs="Tahoma"/>
                <w:sz w:val="20"/>
                <w:szCs w:val="20"/>
              </w:rPr>
              <w:t>-s1 (B1)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Aufladungsspannung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1815</w:t>
            </w:r>
          </w:p>
        </w:tc>
        <w:tc>
          <w:tcPr>
            <w:tcW w:w="3544" w:type="dxa"/>
          </w:tcPr>
          <w:p w:rsidR="00750029" w:rsidRPr="00A41D54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</w:rPr>
              <w:t>&lt; 2 kV</w:t>
            </w:r>
          </w:p>
        </w:tc>
      </w:tr>
      <w:tr w:rsidR="00C1544B" w:rsidTr="00BA1A38">
        <w:tc>
          <w:tcPr>
            <w:tcW w:w="2830" w:type="dxa"/>
          </w:tcPr>
          <w:p w:rsidR="00C1544B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Dimensionsstabilität</w:t>
            </w:r>
          </w:p>
        </w:tc>
        <w:tc>
          <w:tcPr>
            <w:tcW w:w="2977" w:type="dxa"/>
          </w:tcPr>
          <w:p w:rsidR="00C1544B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23999</w:t>
            </w:r>
          </w:p>
        </w:tc>
        <w:tc>
          <w:tcPr>
            <w:tcW w:w="3544" w:type="dxa"/>
          </w:tcPr>
          <w:p w:rsidR="00C1544B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942C2">
              <w:rPr>
                <w:rFonts w:ascii="Tahoma" w:hAnsi="Tahoma" w:cs="Tahoma"/>
                <w:sz w:val="20"/>
                <w:szCs w:val="20"/>
                <w:u w:val="single"/>
              </w:rPr>
              <w:t>&lt;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059D4">
              <w:rPr>
                <w:rFonts w:ascii="Tahoma" w:hAnsi="Tahoma" w:cs="Tahoma"/>
                <w:sz w:val="20"/>
                <w:szCs w:val="20"/>
              </w:rPr>
              <w:t>0,</w:t>
            </w:r>
            <w:r>
              <w:rPr>
                <w:rFonts w:ascii="Tahoma" w:hAnsi="Tahoma" w:cs="Tahoma"/>
                <w:sz w:val="20"/>
                <w:szCs w:val="20"/>
              </w:rPr>
              <w:t>10%</w:t>
            </w:r>
          </w:p>
        </w:tc>
      </w:tr>
      <w:tr w:rsidR="007942C2" w:rsidTr="00BA1A38">
        <w:tc>
          <w:tcPr>
            <w:tcW w:w="2830" w:type="dxa"/>
          </w:tcPr>
          <w:p w:rsidR="007942C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 xml:space="preserve">Resteindruck nach </w:t>
            </w:r>
            <w:r>
              <w:rPr>
                <w:rFonts w:ascii="Tahoma" w:hAnsi="Tahoma" w:cs="Tahoma"/>
                <w:sz w:val="20"/>
                <w:szCs w:val="20"/>
              </w:rPr>
              <w:t>konstanter Belastung</w:t>
            </w:r>
          </w:p>
        </w:tc>
        <w:tc>
          <w:tcPr>
            <w:tcW w:w="2977" w:type="dxa"/>
          </w:tcPr>
          <w:p w:rsidR="007942C2" w:rsidRDefault="007942C2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24343-1 (</w:t>
            </w:r>
            <w:r w:rsidR="00A41D54">
              <w:rPr>
                <w:rFonts w:ascii="Tahoma" w:hAnsi="Tahoma" w:cs="Tahoma"/>
                <w:sz w:val="20"/>
                <w:szCs w:val="20"/>
              </w:rPr>
              <w:t>DIN EN 433)</w:t>
            </w:r>
          </w:p>
        </w:tc>
        <w:tc>
          <w:tcPr>
            <w:tcW w:w="3544" w:type="dxa"/>
          </w:tcPr>
          <w:p w:rsidR="007942C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  <w:u w:val="single"/>
              </w:rPr>
              <w:t>&lt;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0,05mm</w:t>
            </w:r>
          </w:p>
        </w:tc>
      </w:tr>
      <w:tr w:rsidR="00A41D54" w:rsidTr="00BA1A38">
        <w:tc>
          <w:tcPr>
            <w:tcW w:w="2830" w:type="dxa"/>
          </w:tcPr>
          <w:p w:rsidR="00A41D54" w:rsidRPr="00725D2D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Stuhlrollenbeanspruchung</w:t>
            </w:r>
          </w:p>
        </w:tc>
        <w:tc>
          <w:tcPr>
            <w:tcW w:w="2977" w:type="dxa"/>
          </w:tcPr>
          <w:p w:rsidR="00A41D54" w:rsidRDefault="00A41D54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ISO 4918 (DIN EN 425)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</w:rPr>
              <w:t>Typ W</w:t>
            </w:r>
            <w:r>
              <w:rPr>
                <w:rFonts w:ascii="Tahoma" w:hAnsi="Tahoma" w:cs="Tahoma"/>
                <w:sz w:val="20"/>
                <w:szCs w:val="20"/>
              </w:rPr>
              <w:t xml:space="preserve"> (DIN EN 12529) geeignet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Trittschallverbesserungsmaß</w:t>
            </w:r>
          </w:p>
        </w:tc>
        <w:tc>
          <w:tcPr>
            <w:tcW w:w="2977" w:type="dxa"/>
          </w:tcPr>
          <w:p w:rsidR="00A41D54" w:rsidRDefault="00A41D54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EN ISO 717-2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+ 3 dB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Wärmedurchlasswiderstand</w:t>
            </w:r>
          </w:p>
        </w:tc>
        <w:tc>
          <w:tcPr>
            <w:tcW w:w="2977" w:type="dxa"/>
          </w:tcPr>
          <w:p w:rsidR="00A41D54" w:rsidRDefault="00A41D54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DIN 52612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0,02 m²K/W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Rutschhemmklasse</w:t>
            </w:r>
          </w:p>
        </w:tc>
        <w:tc>
          <w:tcPr>
            <w:tcW w:w="2977" w:type="dxa"/>
          </w:tcPr>
          <w:p w:rsidR="00A41D54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DIN 51130</w:t>
            </w:r>
            <w:r>
              <w:rPr>
                <w:rFonts w:ascii="Tahoma" w:hAnsi="Tahoma" w:cs="Tahoma"/>
                <w:sz w:val="20"/>
                <w:szCs w:val="20"/>
              </w:rPr>
              <w:br/>
              <w:t>(BGR 181 - ZH 1/571)</w:t>
            </w:r>
          </w:p>
        </w:tc>
        <w:tc>
          <w:tcPr>
            <w:tcW w:w="3544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R9/R10 je Oberflächenprägung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Haftreibung Nutzschicht</w:t>
            </w:r>
          </w:p>
        </w:tc>
        <w:tc>
          <w:tcPr>
            <w:tcW w:w="2977" w:type="dxa"/>
          </w:tcPr>
          <w:p w:rsidR="00A41D54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24345</w:t>
            </w:r>
          </w:p>
        </w:tc>
        <w:tc>
          <w:tcPr>
            <w:tcW w:w="3544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  <w:u w:val="single"/>
              </w:rPr>
              <w:t>&gt;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50 N / 50 mm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Lichtechtheit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 ISO 105-B02 (Methode 3) </w:t>
            </w:r>
            <w:r>
              <w:rPr>
                <w:rFonts w:ascii="Tahoma" w:hAnsi="Tahoma" w:cs="Tahoma"/>
                <w:sz w:val="20"/>
                <w:szCs w:val="20"/>
              </w:rPr>
              <w:br/>
              <w:t>(DIN EN 20105-B02)</w:t>
            </w:r>
          </w:p>
        </w:tc>
        <w:tc>
          <w:tcPr>
            <w:tcW w:w="3544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  <w:u w:val="single"/>
              </w:rPr>
              <w:t>&gt;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Chemikalieneinwirkung</w:t>
            </w:r>
          </w:p>
        </w:tc>
        <w:tc>
          <w:tcPr>
            <w:tcW w:w="2977" w:type="dxa"/>
          </w:tcPr>
          <w:p w:rsidR="00A41D54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26987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</w:rPr>
              <w:t>Sehr gut</w:t>
            </w:r>
          </w:p>
        </w:tc>
      </w:tr>
      <w:tr w:rsidR="00BA1A38" w:rsidTr="00BA1A38">
        <w:tc>
          <w:tcPr>
            <w:tcW w:w="2830" w:type="dxa"/>
          </w:tcPr>
          <w:p w:rsidR="00BA1A38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Formate</w:t>
            </w:r>
          </w:p>
        </w:tc>
        <w:tc>
          <w:tcPr>
            <w:tcW w:w="2977" w:type="dxa"/>
          </w:tcPr>
          <w:p w:rsidR="00BA1A38" w:rsidRDefault="00BA1A38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Planken</w:t>
            </w:r>
          </w:p>
        </w:tc>
        <w:tc>
          <w:tcPr>
            <w:tcW w:w="3544" w:type="dxa"/>
          </w:tcPr>
          <w:p w:rsidR="00BA1A38" w:rsidRPr="00BA1A38" w:rsidRDefault="00BA1A38" w:rsidP="00994F55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 x 120 cm</w:t>
            </w:r>
            <w:r w:rsidR="00750029">
              <w:rPr>
                <w:rFonts w:ascii="Tahoma" w:hAnsi="Tahoma" w:cs="Tahoma"/>
                <w:sz w:val="20"/>
                <w:szCs w:val="20"/>
              </w:rPr>
              <w:t xml:space="preserve"> / 28,5 x 120 cm /</w:t>
            </w:r>
            <w:r w:rsidR="00994F55">
              <w:rPr>
                <w:rFonts w:ascii="Tahoma" w:hAnsi="Tahoma" w:cs="Tahoma"/>
                <w:sz w:val="20"/>
                <w:szCs w:val="20"/>
              </w:rPr>
              <w:br/>
            </w:r>
            <w:r w:rsidR="00750029">
              <w:rPr>
                <w:rFonts w:ascii="Tahoma" w:hAnsi="Tahoma" w:cs="Tahoma"/>
                <w:sz w:val="20"/>
                <w:szCs w:val="20"/>
              </w:rPr>
              <w:t>25 x 150 cm</w:t>
            </w:r>
          </w:p>
        </w:tc>
      </w:tr>
      <w:tr w:rsidR="00BA1A38" w:rsidTr="00BA1A38">
        <w:tc>
          <w:tcPr>
            <w:tcW w:w="2830" w:type="dxa"/>
          </w:tcPr>
          <w:p w:rsidR="00BA1A38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BA1A38" w:rsidRDefault="00BA1A38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Fliesen</w:t>
            </w:r>
          </w:p>
        </w:tc>
        <w:tc>
          <w:tcPr>
            <w:tcW w:w="3544" w:type="dxa"/>
          </w:tcPr>
          <w:p w:rsidR="00BA1A38" w:rsidRDefault="00750029" w:rsidP="00BA1A38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50 x 50 / </w:t>
            </w:r>
            <w:r w:rsidR="00BA1A38">
              <w:rPr>
                <w:rFonts w:ascii="Tahoma" w:hAnsi="Tahoma" w:cs="Tahoma"/>
                <w:sz w:val="20"/>
                <w:szCs w:val="20"/>
              </w:rPr>
              <w:t>50 x 100 / 33,33 x 66,66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66,66 66,66</w:t>
            </w:r>
            <w:r w:rsidR="00BA1A38">
              <w:rPr>
                <w:rFonts w:ascii="Tahoma" w:hAnsi="Tahoma" w:cs="Tahoma"/>
                <w:sz w:val="20"/>
                <w:szCs w:val="20"/>
              </w:rPr>
              <w:t xml:space="preserve"> cm</w:t>
            </w:r>
          </w:p>
        </w:tc>
      </w:tr>
      <w:tr w:rsidR="000F26FF" w:rsidTr="004C35BB">
        <w:tc>
          <w:tcPr>
            <w:tcW w:w="2830" w:type="dxa"/>
          </w:tcPr>
          <w:p w:rsidR="000F26FF" w:rsidRDefault="000F26FF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Fase</w:t>
            </w:r>
          </w:p>
        </w:tc>
        <w:tc>
          <w:tcPr>
            <w:tcW w:w="6521" w:type="dxa"/>
            <w:gridSpan w:val="2"/>
          </w:tcPr>
          <w:p w:rsidR="000F26FF" w:rsidRDefault="000F26FF" w:rsidP="00BA1A38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4-seitig gefast /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ungefast</w:t>
            </w:r>
            <w:proofErr w:type="spellEnd"/>
          </w:p>
        </w:tc>
      </w:tr>
      <w:tr w:rsidR="00750029" w:rsidTr="00745436">
        <w:tc>
          <w:tcPr>
            <w:tcW w:w="2830" w:type="dxa"/>
          </w:tcPr>
          <w:p w:rsidR="00750029" w:rsidRDefault="00750029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Farbe</w:t>
            </w:r>
          </w:p>
        </w:tc>
        <w:tc>
          <w:tcPr>
            <w:tcW w:w="6521" w:type="dxa"/>
            <w:gridSpan w:val="2"/>
          </w:tcPr>
          <w:p w:rsidR="00750029" w:rsidRDefault="000F26FF" w:rsidP="00750029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 Farben</w:t>
            </w:r>
            <w:r w:rsidR="00750029">
              <w:rPr>
                <w:rFonts w:ascii="Tahoma" w:hAnsi="Tahoma" w:cs="Tahoma"/>
                <w:sz w:val="20"/>
                <w:szCs w:val="20"/>
              </w:rPr>
              <w:t xml:space="preserve"> – Digitaldruck mit wasserbasierter Tinte –</w:t>
            </w:r>
            <w:r w:rsidR="00750029">
              <w:rPr>
                <w:rFonts w:ascii="Tahoma" w:hAnsi="Tahoma" w:cs="Tahoma"/>
                <w:sz w:val="20"/>
                <w:szCs w:val="20"/>
              </w:rPr>
              <w:br/>
              <w:t>mindestens 50 verschiedene Planken je Dekor bei Format 20 x 120 cm – keine Dekorwiederholung auf bis zu 12 m²</w:t>
            </w:r>
          </w:p>
        </w:tc>
      </w:tr>
      <w:tr w:rsidR="000F26FF" w:rsidTr="005D0DEA">
        <w:tc>
          <w:tcPr>
            <w:tcW w:w="2830" w:type="dxa"/>
          </w:tcPr>
          <w:p w:rsidR="000F26FF" w:rsidRDefault="000F26FF" w:rsidP="005D0DEA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Produktion</w:t>
            </w:r>
          </w:p>
        </w:tc>
        <w:tc>
          <w:tcPr>
            <w:tcW w:w="6521" w:type="dxa"/>
            <w:gridSpan w:val="2"/>
          </w:tcPr>
          <w:p w:rsidR="000F26FF" w:rsidRDefault="000F26FF" w:rsidP="00994F55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BA1A38">
              <w:rPr>
                <w:rFonts w:ascii="Tahoma" w:hAnsi="Tahoma" w:cs="Tahoma"/>
                <w:sz w:val="20"/>
                <w:szCs w:val="20"/>
              </w:rPr>
              <w:t>Vollständig europäische Produktion</w:t>
            </w:r>
            <w:r w:rsidR="00994F55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(Entwicklung, Produktion und Endfertigung)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Geprüft nach MVV-TB</w:t>
            </w:r>
          </w:p>
        </w:tc>
        <w:tc>
          <w:tcPr>
            <w:tcW w:w="6521" w:type="dxa"/>
            <w:gridSpan w:val="2"/>
          </w:tcPr>
          <w:p w:rsidR="00750029" w:rsidRPr="00BA1A38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BA1A38">
              <w:rPr>
                <w:rFonts w:ascii="Tahoma" w:hAnsi="Tahoma" w:cs="Tahoma"/>
                <w:sz w:val="20"/>
                <w:szCs w:val="20"/>
              </w:rPr>
              <w:t>Ja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Lebenslang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einpflegefrei</w:t>
            </w:r>
            <w:proofErr w:type="spellEnd"/>
          </w:p>
        </w:tc>
        <w:tc>
          <w:tcPr>
            <w:tcW w:w="6521" w:type="dxa"/>
            <w:gridSpan w:val="2"/>
          </w:tcPr>
          <w:p w:rsidR="00750029" w:rsidRPr="00BA1A38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BA1A38">
              <w:rPr>
                <w:rFonts w:ascii="Tahoma" w:hAnsi="Tahoma" w:cs="Tahoma"/>
                <w:sz w:val="20"/>
                <w:szCs w:val="20"/>
              </w:rPr>
              <w:t>Ja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Garantie Objektbereich</w:t>
            </w:r>
          </w:p>
        </w:tc>
        <w:tc>
          <w:tcPr>
            <w:tcW w:w="6521" w:type="dxa"/>
            <w:gridSpan w:val="2"/>
          </w:tcPr>
          <w:p w:rsidR="00750029" w:rsidRPr="00BA1A38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 Jahre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Recycelbar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100%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Recycling-Anteil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Mind. 36%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Recycling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Rücknahme von Verlegeresten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Weichmacher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Phthalatfrei</w:t>
            </w:r>
            <w:proofErr w:type="spellEnd"/>
          </w:p>
        </w:tc>
      </w:tr>
      <w:tr w:rsidR="000F26FF" w:rsidTr="000F26FF">
        <w:tc>
          <w:tcPr>
            <w:tcW w:w="2830" w:type="dxa"/>
          </w:tcPr>
          <w:p w:rsidR="000F26FF" w:rsidRDefault="000F26FF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VOC Emissionswert</w:t>
            </w:r>
          </w:p>
        </w:tc>
        <w:tc>
          <w:tcPr>
            <w:tcW w:w="6521" w:type="dxa"/>
            <w:gridSpan w:val="2"/>
          </w:tcPr>
          <w:p w:rsidR="000F26FF" w:rsidRDefault="000F26FF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≤ 10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μg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/ m³ (nach 28 Tagen)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REACH-konform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Ja, frei von kritischen Weichmachern und Schwermetallen</w:t>
            </w:r>
          </w:p>
        </w:tc>
      </w:tr>
    </w:tbl>
    <w:p w:rsidR="00B2399C" w:rsidRPr="00725D2D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Default="00B2399C" w:rsidP="00B239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lang w:val="sv-SE"/>
        </w:rPr>
      </w:pPr>
    </w:p>
    <w:p w:rsidR="00B2399C" w:rsidRPr="001D1E70" w:rsidRDefault="00B2399C" w:rsidP="00B239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lang w:val="sv-SE"/>
        </w:rPr>
      </w:pPr>
      <w:r w:rsidRPr="001D1E70">
        <w:rPr>
          <w:rFonts w:ascii="Tahoma" w:hAnsi="Tahoma" w:cs="Tahoma"/>
          <w:sz w:val="20"/>
          <w:szCs w:val="20"/>
          <w:lang w:val="sv-SE"/>
        </w:rPr>
        <w:t xml:space="preserve">Standardartikel </w:t>
      </w:r>
      <w:r w:rsidRPr="001D1E70">
        <w:rPr>
          <w:rFonts w:ascii="Tahoma" w:hAnsi="Tahoma" w:cs="Tahoma"/>
          <w:sz w:val="20"/>
          <w:szCs w:val="20"/>
          <w:lang w:val="sv-SE"/>
        </w:rPr>
        <w:tab/>
      </w:r>
      <w:r w:rsidR="007A0836">
        <w:rPr>
          <w:rFonts w:ascii="Tahoma" w:hAnsi="Tahoma" w:cs="Tahoma"/>
          <w:sz w:val="20"/>
          <w:szCs w:val="20"/>
          <w:lang w:val="sv-SE"/>
        </w:rPr>
        <w:t>Tarkett i</w:t>
      </w:r>
      <w:r>
        <w:rPr>
          <w:rFonts w:ascii="Tahoma" w:hAnsi="Tahoma" w:cs="Tahoma"/>
          <w:sz w:val="20"/>
          <w:szCs w:val="20"/>
          <w:lang w:val="sv-SE"/>
        </w:rPr>
        <w:t xml:space="preserve">D Inspiration </w:t>
      </w:r>
      <w:r w:rsidR="007A0836">
        <w:rPr>
          <w:rFonts w:ascii="Tahoma" w:hAnsi="Tahoma" w:cs="Tahoma"/>
          <w:sz w:val="20"/>
          <w:szCs w:val="20"/>
          <w:lang w:val="sv-SE"/>
        </w:rPr>
        <w:t xml:space="preserve">Naturals </w:t>
      </w:r>
      <w:r w:rsidR="00994F55">
        <w:rPr>
          <w:rFonts w:ascii="Tahoma" w:hAnsi="Tahoma" w:cs="Tahoma"/>
          <w:sz w:val="20"/>
          <w:szCs w:val="20"/>
          <w:lang w:val="sv-SE"/>
        </w:rPr>
        <w:t>70</w:t>
      </w:r>
      <w:r w:rsidRPr="001D1E70">
        <w:rPr>
          <w:rFonts w:ascii="Tahoma" w:hAnsi="Tahoma" w:cs="Tahoma"/>
          <w:sz w:val="20"/>
          <w:szCs w:val="20"/>
          <w:lang w:val="sv-SE"/>
        </w:rPr>
        <w:tab/>
      </w:r>
      <w:r w:rsidRPr="001D1E70">
        <w:rPr>
          <w:rFonts w:ascii="Tahoma" w:hAnsi="Tahoma" w:cs="Tahoma"/>
          <w:sz w:val="20"/>
          <w:szCs w:val="20"/>
          <w:lang w:val="sv-SE"/>
        </w:rPr>
        <w:tab/>
        <w:t>Preis p. m² ________________</w:t>
      </w:r>
    </w:p>
    <w:p w:rsidR="00750029" w:rsidRDefault="00750029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Sockelleisten: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Aus den o.g. Belag Streifen aus den Planken schneiden bis zu 10 cm breit liefern und fachgerecht ankleben.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Preis p. </w:t>
      </w:r>
      <w:proofErr w:type="spellStart"/>
      <w:r>
        <w:rPr>
          <w:rFonts w:ascii="Tahoma" w:hAnsi="Tahoma" w:cs="Tahoma"/>
          <w:sz w:val="20"/>
          <w:szCs w:val="20"/>
        </w:rPr>
        <w:t>lfm</w:t>
      </w:r>
      <w:proofErr w:type="spellEnd"/>
      <w:r>
        <w:rPr>
          <w:rFonts w:ascii="Tahoma" w:hAnsi="Tahoma" w:cs="Tahoma"/>
          <w:sz w:val="20"/>
          <w:szCs w:val="20"/>
        </w:rPr>
        <w:t xml:space="preserve"> _______________</w:t>
      </w:r>
    </w:p>
    <w:p w:rsidR="00A66511" w:rsidRDefault="00A66511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A66511" w:rsidRDefault="00A66511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tbl>
      <w:tblPr>
        <w:tblW w:w="0" w:type="auto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80"/>
        <w:gridCol w:w="876"/>
      </w:tblGrid>
      <w:tr w:rsidR="00B2399C" w:rsidRPr="00821520" w:rsidTr="00060201">
        <w:trPr>
          <w:tblCellSpacing w:w="30" w:type="dxa"/>
        </w:trPr>
        <w:tc>
          <w:tcPr>
            <w:tcW w:w="0" w:type="auto"/>
            <w:vAlign w:val="center"/>
          </w:tcPr>
          <w:p w:rsidR="00B2399C" w:rsidRPr="00821520" w:rsidRDefault="00B2399C" w:rsidP="00B2399C">
            <w:pPr>
              <w:spacing w:after="160" w:line="259" w:lineRule="auto"/>
            </w:pPr>
          </w:p>
        </w:tc>
        <w:tc>
          <w:tcPr>
            <w:tcW w:w="20" w:type="dxa"/>
            <w:vAlign w:val="center"/>
          </w:tcPr>
          <w:p w:rsidR="00B2399C" w:rsidRPr="00821520" w:rsidRDefault="00B2399C" w:rsidP="00060201"/>
        </w:tc>
        <w:tc>
          <w:tcPr>
            <w:tcW w:w="786" w:type="dxa"/>
            <w:vAlign w:val="center"/>
            <w:hideMark/>
          </w:tcPr>
          <w:p w:rsidR="00B2399C" w:rsidRPr="00821520" w:rsidRDefault="00B2399C" w:rsidP="00060201">
            <w:pPr>
              <w:rPr>
                <w:sz w:val="20"/>
                <w:szCs w:val="20"/>
              </w:rPr>
            </w:pPr>
          </w:p>
        </w:tc>
      </w:tr>
    </w:tbl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bCs/>
        </w:rPr>
      </w:pPr>
      <w:proofErr w:type="spellStart"/>
      <w:r w:rsidRPr="00821520">
        <w:rPr>
          <w:rFonts w:ascii="Tahoma" w:hAnsi="Tahoma" w:cs="Tahoma"/>
          <w:b/>
          <w:bCs/>
        </w:rPr>
        <w:t>Zulagepositionen</w:t>
      </w:r>
      <w:proofErr w:type="spellEnd"/>
    </w:p>
    <w:p w:rsidR="00B2399C" w:rsidRPr="00821520" w:rsidRDefault="00B2399C" w:rsidP="00B2399C">
      <w:pPr>
        <w:ind w:left="360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 xml:space="preserve">Passgenaues </w:t>
      </w:r>
      <w:proofErr w:type="spellStart"/>
      <w:r w:rsidRPr="00821520">
        <w:rPr>
          <w:rFonts w:ascii="Tahoma" w:hAnsi="Tahoma" w:cs="Tahoma"/>
          <w:sz w:val="20"/>
          <w:szCs w:val="20"/>
        </w:rPr>
        <w:t>Anarbeiten</w:t>
      </w:r>
      <w:proofErr w:type="spellEnd"/>
      <w:r w:rsidRPr="00821520">
        <w:rPr>
          <w:rFonts w:ascii="Tahoma" w:hAnsi="Tahoma" w:cs="Tahoma"/>
          <w:sz w:val="20"/>
          <w:szCs w:val="20"/>
        </w:rPr>
        <w:t xml:space="preserve"> an Bauteile, die nicht mit Sockelleisten versehen werden, wie Türzargen,</w:t>
      </w: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>Möbeleinbauten, Anschlussschienen, Rohre, etc.</w:t>
      </w: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 xml:space="preserve">Verfugen der </w:t>
      </w:r>
      <w:r>
        <w:rPr>
          <w:rFonts w:ascii="Tahoma" w:hAnsi="Tahoma" w:cs="Tahoma"/>
          <w:sz w:val="20"/>
          <w:szCs w:val="20"/>
        </w:rPr>
        <w:t xml:space="preserve">Sockelleiste Unterkante mit den Boden sowie </w:t>
      </w:r>
      <w:r w:rsidRPr="00821520">
        <w:rPr>
          <w:rFonts w:ascii="Tahoma" w:hAnsi="Tahoma" w:cs="Tahoma"/>
          <w:sz w:val="20"/>
          <w:szCs w:val="20"/>
        </w:rPr>
        <w:t xml:space="preserve">Übergänge zu allen nicht – </w:t>
      </w:r>
      <w:proofErr w:type="spellStart"/>
      <w:r w:rsidRPr="00821520">
        <w:rPr>
          <w:rFonts w:ascii="Tahoma" w:hAnsi="Tahoma" w:cs="Tahoma"/>
          <w:sz w:val="20"/>
          <w:szCs w:val="20"/>
        </w:rPr>
        <w:t>minerali-schen</w:t>
      </w:r>
      <w:proofErr w:type="spellEnd"/>
      <w:r w:rsidRPr="00821520">
        <w:rPr>
          <w:rFonts w:ascii="Tahoma" w:hAnsi="Tahoma" w:cs="Tahoma"/>
          <w:sz w:val="20"/>
          <w:szCs w:val="20"/>
        </w:rPr>
        <w:t xml:space="preserve"> Untergründen wie Metalle, kunststoff-beschichtete Regale, Türzargen, usw. mit farblich abgestimmtem silikonfreiem Dichtstoff auf Basis MS Polymer  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proofErr w:type="spellStart"/>
      <w:r w:rsidRPr="00821520">
        <w:rPr>
          <w:rFonts w:ascii="Tahoma" w:hAnsi="Tahoma" w:cs="Tahoma"/>
          <w:sz w:val="20"/>
          <w:szCs w:val="20"/>
        </w:rPr>
        <w:t>Bsp.:Polymercolor</w:t>
      </w:r>
      <w:proofErr w:type="spellEnd"/>
      <w:r w:rsidRPr="00821520">
        <w:rPr>
          <w:rFonts w:ascii="Tahoma" w:hAnsi="Tahoma" w:cs="Tahoma"/>
          <w:sz w:val="20"/>
          <w:szCs w:val="20"/>
        </w:rPr>
        <w:t xml:space="preserve"> Hersteller </w:t>
      </w:r>
      <w:proofErr w:type="spellStart"/>
      <w:r w:rsidRPr="00821520">
        <w:rPr>
          <w:rFonts w:ascii="Tahoma" w:hAnsi="Tahoma" w:cs="Tahoma"/>
          <w:sz w:val="20"/>
          <w:szCs w:val="20"/>
        </w:rPr>
        <w:t>Sarközy</w:t>
      </w:r>
      <w:proofErr w:type="spellEnd"/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Pr="00D0609A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Preis p.  </w:t>
      </w:r>
      <w:proofErr w:type="spellStart"/>
      <w:r>
        <w:rPr>
          <w:rFonts w:ascii="Tahoma" w:hAnsi="Tahoma" w:cs="Tahoma"/>
          <w:sz w:val="20"/>
          <w:szCs w:val="20"/>
        </w:rPr>
        <w:t>lfm</w:t>
      </w:r>
      <w:proofErr w:type="spellEnd"/>
      <w:r>
        <w:rPr>
          <w:rFonts w:ascii="Tahoma" w:hAnsi="Tahoma" w:cs="Tahoma"/>
          <w:sz w:val="20"/>
          <w:szCs w:val="20"/>
        </w:rPr>
        <w:t>______________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sectPr w:rsidR="00B2399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179" w:rsidRDefault="00E05179" w:rsidP="00955439">
      <w:r>
        <w:separator/>
      </w:r>
    </w:p>
  </w:endnote>
  <w:endnote w:type="continuationSeparator" w:id="0">
    <w:p w:rsidR="00E05179" w:rsidRDefault="00E05179" w:rsidP="0095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NeueW02-47Lt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W02-57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A32" w:rsidRDefault="00915A32" w:rsidP="00915A32">
    <w:pPr>
      <w:pStyle w:val="Fuzeile"/>
      <w:pBdr>
        <w:bottom w:val="single" w:sz="6" w:space="1" w:color="auto"/>
      </w:pBdr>
      <w:rPr>
        <w:rFonts w:ascii="Roboto" w:hAnsi="Roboto"/>
        <w:sz w:val="17"/>
        <w:szCs w:val="17"/>
      </w:rPr>
    </w:pPr>
  </w:p>
  <w:p w:rsidR="00955439" w:rsidRPr="00915A32" w:rsidRDefault="00915A32" w:rsidP="00915A32">
    <w:pPr>
      <w:pStyle w:val="Fuzeile"/>
      <w:rPr>
        <w:rFonts w:ascii="Roboto" w:hAnsi="Roboto"/>
        <w:sz w:val="17"/>
        <w:szCs w:val="17"/>
      </w:rPr>
    </w:pPr>
    <w:r w:rsidRPr="00955439">
      <w:rPr>
        <w:rFonts w:ascii="Roboto" w:hAnsi="Roboto"/>
        <w:sz w:val="17"/>
        <w:szCs w:val="17"/>
      </w:rPr>
      <w:tab/>
      <w:t xml:space="preserve">Weitere Infos finden sie auf </w:t>
    </w:r>
    <w:r>
      <w:rPr>
        <w:rStyle w:val="Hyperlink"/>
        <w:rFonts w:ascii="Roboto" w:hAnsi="Roboto"/>
        <w:color w:val="0563C1"/>
        <w:sz w:val="17"/>
        <w:szCs w:val="17"/>
      </w:rPr>
      <w:t>www.tarkett.de</w:t>
    </w:r>
    <w:r w:rsidRPr="00955439">
      <w:rPr>
        <w:rFonts w:ascii="Roboto" w:hAnsi="Roboto"/>
        <w:sz w:val="17"/>
        <w:szCs w:val="17"/>
      </w:rPr>
      <w:tab/>
      <w:t>Seite</w:t>
    </w:r>
    <w:r>
      <w:rPr>
        <w:rFonts w:ascii="Roboto" w:hAnsi="Roboto"/>
        <w:sz w:val="17"/>
        <w:szCs w:val="17"/>
      </w:rPr>
      <w:t xml:space="preserve"> </w:t>
    </w:r>
    <w:r>
      <w:rPr>
        <w:rFonts w:ascii="Roboto" w:hAnsi="Roboto"/>
        <w:sz w:val="17"/>
        <w:szCs w:val="17"/>
      </w:rPr>
      <w:fldChar w:fldCharType="begin"/>
    </w:r>
    <w:r>
      <w:rPr>
        <w:rFonts w:ascii="Roboto" w:hAnsi="Roboto"/>
        <w:sz w:val="17"/>
        <w:szCs w:val="17"/>
      </w:rPr>
      <w:instrText xml:space="preserve"> PAGE   \* MERGEFORMAT </w:instrText>
    </w:r>
    <w:r>
      <w:rPr>
        <w:rFonts w:ascii="Roboto" w:hAnsi="Roboto"/>
        <w:sz w:val="17"/>
        <w:szCs w:val="17"/>
      </w:rPr>
      <w:fldChar w:fldCharType="separate"/>
    </w:r>
    <w:r>
      <w:rPr>
        <w:rFonts w:ascii="Roboto" w:hAnsi="Roboto"/>
        <w:noProof/>
        <w:sz w:val="17"/>
        <w:szCs w:val="17"/>
      </w:rPr>
      <w:t>2</w:t>
    </w:r>
    <w:r>
      <w:rPr>
        <w:rFonts w:ascii="Roboto" w:hAnsi="Roboto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179" w:rsidRDefault="00E05179" w:rsidP="00955439">
      <w:r>
        <w:separator/>
      </w:r>
    </w:p>
  </w:footnote>
  <w:footnote w:type="continuationSeparator" w:id="0">
    <w:p w:rsidR="00E05179" w:rsidRDefault="00E05179" w:rsidP="00955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A32" w:rsidRPr="00955439" w:rsidRDefault="00915A32" w:rsidP="00915A32">
    <w:pPr>
      <w:tabs>
        <w:tab w:val="right" w:pos="8931"/>
      </w:tabs>
      <w:autoSpaceDE w:val="0"/>
      <w:autoSpaceDN w:val="0"/>
      <w:adjustRightInd w:val="0"/>
      <w:rPr>
        <w:rFonts w:ascii="Roboto" w:hAnsi="Roboto" w:cs="HelveticaNeueW02-47LtCn"/>
        <w:color w:val="1A1A1A"/>
        <w:sz w:val="50"/>
        <w:szCs w:val="50"/>
      </w:rPr>
    </w:pPr>
    <w:r>
      <w:rPr>
        <w:rFonts w:ascii="Roboto" w:hAnsi="Roboto" w:cs="HelveticaNeueW02-47LtCn"/>
        <w:noProof/>
        <w:color w:val="1A1A1A"/>
        <w:sz w:val="50"/>
        <w:szCs w:val="50"/>
      </w:rPr>
      <w:drawing>
        <wp:anchor distT="0" distB="0" distL="114300" distR="114300" simplePos="0" relativeHeight="251659264" behindDoc="0" locked="0" layoutInCell="1" allowOverlap="1" wp14:anchorId="4E8795E6" wp14:editId="428E8859">
          <wp:simplePos x="0" y="0"/>
          <wp:positionH relativeFrom="margin">
            <wp:align>right</wp:align>
          </wp:positionH>
          <wp:positionV relativeFrom="paragraph">
            <wp:posOffset>7522</wp:posOffset>
          </wp:positionV>
          <wp:extent cx="1379220" cy="42291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rkett_blu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 w:cs="HelveticaNeueW02-47LtCn"/>
        <w:color w:val="1A1A1A"/>
        <w:sz w:val="50"/>
        <w:szCs w:val="50"/>
      </w:rPr>
      <w:t>Ausschreibungstexte</w:t>
    </w:r>
    <w:r w:rsidRPr="00955439">
      <w:rPr>
        <w:rFonts w:ascii="Roboto" w:hAnsi="Roboto" w:cs="HelveticaNeueW02-47LtCn"/>
        <w:color w:val="1A1A1A"/>
        <w:sz w:val="50"/>
        <w:szCs w:val="50"/>
      </w:rPr>
      <w:tab/>
    </w:r>
  </w:p>
  <w:p w:rsidR="00915A32" w:rsidRPr="002E3FD7" w:rsidRDefault="00915A32" w:rsidP="00915A32">
    <w:pPr>
      <w:pStyle w:val="Kopfzeile"/>
      <w:pBdr>
        <w:bottom w:val="single" w:sz="6" w:space="1" w:color="auto"/>
      </w:pBdr>
      <w:rPr>
        <w:rFonts w:ascii="Roboto" w:hAnsi="Roboto" w:cs="HelveticaNeueW02-57Cn"/>
        <w:color w:val="1A1A1A"/>
        <w:sz w:val="17"/>
        <w:szCs w:val="17"/>
      </w:rPr>
    </w:pPr>
    <w:r w:rsidRPr="002E3FD7">
      <w:rPr>
        <w:rFonts w:ascii="Roboto" w:hAnsi="Roboto" w:cs="HelveticaNeueW02-57Cn"/>
        <w:color w:val="1A1A1A"/>
        <w:sz w:val="17"/>
        <w:szCs w:val="17"/>
      </w:rPr>
      <w:t xml:space="preserve">Tarkett Holding GmbH </w:t>
    </w:r>
  </w:p>
  <w:p w:rsidR="00915A32" w:rsidRPr="002E3FD7" w:rsidRDefault="00915A32" w:rsidP="00915A32">
    <w:pPr>
      <w:pStyle w:val="Kopfzeile"/>
      <w:pBdr>
        <w:bottom w:val="single" w:sz="6" w:space="1" w:color="auto"/>
      </w:pBdr>
      <w:rPr>
        <w:rFonts w:ascii="HelveticaNeueW02-57Cn" w:hAnsi="HelveticaNeueW02-57Cn" w:cs="HelveticaNeueW02-57Cn"/>
        <w:color w:val="1A1A1A"/>
        <w:sz w:val="17"/>
        <w:szCs w:val="17"/>
      </w:rPr>
    </w:pPr>
  </w:p>
  <w:p w:rsidR="00955439" w:rsidRPr="00915A32" w:rsidRDefault="00915A32" w:rsidP="00915A32">
    <w:pPr>
      <w:pStyle w:val="Kopfzeile"/>
    </w:pPr>
    <w:r w:rsidRPr="002E3FD7">
      <w:tab/>
    </w:r>
    <w:r w:rsidRPr="002E3FD7">
      <w:tab/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3BAD"/>
    <w:multiLevelType w:val="hybridMultilevel"/>
    <w:tmpl w:val="B406E6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02B59"/>
    <w:multiLevelType w:val="hybridMultilevel"/>
    <w:tmpl w:val="711E21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35556"/>
    <w:multiLevelType w:val="hybridMultilevel"/>
    <w:tmpl w:val="FD0C63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62AC4"/>
    <w:multiLevelType w:val="hybridMultilevel"/>
    <w:tmpl w:val="F21849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4F7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39"/>
    <w:rsid w:val="000A7968"/>
    <w:rsid w:val="000B4E09"/>
    <w:rsid w:val="000C0C67"/>
    <w:rsid w:val="000F26FF"/>
    <w:rsid w:val="001B566F"/>
    <w:rsid w:val="002059D4"/>
    <w:rsid w:val="0028368D"/>
    <w:rsid w:val="003211E1"/>
    <w:rsid w:val="0042364F"/>
    <w:rsid w:val="004C58B5"/>
    <w:rsid w:val="0067541E"/>
    <w:rsid w:val="00750029"/>
    <w:rsid w:val="007942C2"/>
    <w:rsid w:val="007A0836"/>
    <w:rsid w:val="007C3A0E"/>
    <w:rsid w:val="00840538"/>
    <w:rsid w:val="0090686D"/>
    <w:rsid w:val="00912E7A"/>
    <w:rsid w:val="00915A32"/>
    <w:rsid w:val="0093074F"/>
    <w:rsid w:val="00937CBE"/>
    <w:rsid w:val="00955439"/>
    <w:rsid w:val="00970D78"/>
    <w:rsid w:val="00994F55"/>
    <w:rsid w:val="00A41D54"/>
    <w:rsid w:val="00A66511"/>
    <w:rsid w:val="00AD2BBA"/>
    <w:rsid w:val="00B2399C"/>
    <w:rsid w:val="00BA1A38"/>
    <w:rsid w:val="00BF0F83"/>
    <w:rsid w:val="00C1544B"/>
    <w:rsid w:val="00C924F3"/>
    <w:rsid w:val="00CB5720"/>
    <w:rsid w:val="00DA1638"/>
    <w:rsid w:val="00E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655ABFAE-52B3-4ADD-BACC-83E7A6C4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3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54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5439"/>
  </w:style>
  <w:style w:type="paragraph" w:styleId="Fuzeile">
    <w:name w:val="footer"/>
    <w:basedOn w:val="Standard"/>
    <w:link w:val="FuzeileZchn"/>
    <w:uiPriority w:val="99"/>
    <w:unhideWhenUsed/>
    <w:rsid w:val="009554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5439"/>
  </w:style>
  <w:style w:type="character" w:styleId="Hyperlink">
    <w:name w:val="Hyperlink"/>
    <w:basedOn w:val="Absatz-Standardschriftart"/>
    <w:uiPriority w:val="99"/>
    <w:unhideWhenUsed/>
    <w:rsid w:val="0095543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C1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41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Tarkett S.A.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Jonas</dc:creator>
  <cp:keywords/>
  <dc:description/>
  <cp:lastModifiedBy>Fehlhauer, Désirée</cp:lastModifiedBy>
  <cp:revision>6</cp:revision>
  <dcterms:created xsi:type="dcterms:W3CDTF">2021-03-08T14:49:00Z</dcterms:created>
  <dcterms:modified xsi:type="dcterms:W3CDTF">2021-03-30T14:04:00Z</dcterms:modified>
</cp:coreProperties>
</file>