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>Designplanken - Hau</w:t>
      </w:r>
      <w:bookmarkStart w:id="0" w:name="_GoBack"/>
      <w:bookmarkEnd w:id="0"/>
      <w:r>
        <w:rPr>
          <w:rFonts w:ascii="Tahoma" w:hAnsi="Tahoma" w:cs="Tahoma"/>
          <w:sz w:val="20"/>
          <w:szCs w:val="20"/>
          <w:u w:val="single"/>
        </w:rPr>
        <w:t xml:space="preserve">ptfläche 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:rsidR="00B2399C" w:rsidRDefault="00DF212F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i</w:t>
      </w:r>
      <w:r w:rsidR="00B2399C">
        <w:rPr>
          <w:rFonts w:ascii="Tahoma" w:hAnsi="Tahoma" w:cs="Tahoma"/>
          <w:b/>
          <w:sz w:val="20"/>
          <w:szCs w:val="20"/>
          <w:u w:val="single"/>
        </w:rPr>
        <w:t>D</w:t>
      </w:r>
      <w:proofErr w:type="spellEnd"/>
      <w:r w:rsidR="00B2399C">
        <w:rPr>
          <w:rFonts w:ascii="Tahoma" w:hAnsi="Tahoma" w:cs="Tahoma"/>
          <w:b/>
          <w:sz w:val="20"/>
          <w:szCs w:val="20"/>
          <w:u w:val="single"/>
        </w:rPr>
        <w:t xml:space="preserve"> Inspiration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Authentics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F0F83">
        <w:rPr>
          <w:rFonts w:ascii="Tahoma" w:hAnsi="Tahoma" w:cs="Tahoma"/>
          <w:b/>
          <w:sz w:val="20"/>
          <w:szCs w:val="20"/>
          <w:u w:val="single"/>
        </w:rPr>
        <w:t>55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>f dem mit einem nach separater Position ausgeschriebenen Voranstrich behandelten Untergrund ist gemäß der Verarbeitungsrichtlinien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des Klebstoff- und des Belag</w:t>
      </w:r>
      <w:r w:rsidR="00A66511"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ganzflächig auf vollflächig </w:t>
      </w:r>
      <w:proofErr w:type="spellStart"/>
      <w:r w:rsidRPr="00725D2D">
        <w:rPr>
          <w:rFonts w:ascii="Tahoma" w:hAnsi="Tahoma" w:cs="Tahoma"/>
          <w:sz w:val="20"/>
          <w:szCs w:val="20"/>
        </w:rPr>
        <w:t>gerakeltem</w:t>
      </w:r>
      <w:proofErr w:type="spellEnd"/>
      <w:r w:rsidRPr="00725D2D">
        <w:rPr>
          <w:rFonts w:ascii="Tahoma" w:hAnsi="Tahoma" w:cs="Tahoma"/>
          <w:sz w:val="20"/>
          <w:szCs w:val="20"/>
        </w:rPr>
        <w:t xml:space="preserve"> Untergrund aufzukleben.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977"/>
        <w:gridCol w:w="3544"/>
      </w:tblGrid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Tr="00BA1A38">
        <w:tc>
          <w:tcPr>
            <w:tcW w:w="9351" w:type="dxa"/>
            <w:gridSpan w:val="3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C1544B">
              <w:rPr>
                <w:rFonts w:ascii="Tahoma" w:hAnsi="Tahoma" w:cs="Tahoma"/>
                <w:sz w:val="20"/>
                <w:szCs w:val="20"/>
              </w:rPr>
              <w:t>Design-Bodenbelag aus PVC</w:t>
            </w:r>
          </w:p>
        </w:tc>
      </w:tr>
      <w:tr w:rsidR="00DF212F" w:rsidTr="00DF212F">
        <w:tc>
          <w:tcPr>
            <w:tcW w:w="2830" w:type="dxa"/>
            <w:vMerge w:val="restart"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6521" w:type="dxa"/>
            <w:gridSpan w:val="2"/>
          </w:tcPr>
          <w:p w:rsidR="00DF212F" w:rsidRDefault="00DF212F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DF212F" w:rsidTr="00DF212F">
        <w:tc>
          <w:tcPr>
            <w:tcW w:w="2830" w:type="dxa"/>
            <w:vMerge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Synchronpprägung</w:t>
            </w:r>
            <w:proofErr w:type="spellEnd"/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Elastischer, heterogener Bodenbelag Glasvliesarmierung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24346 (DIN EN 428)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2,5 mm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3544" w:type="dxa"/>
          </w:tcPr>
          <w:p w:rsidR="00C1544B" w:rsidRDefault="00C1544B" w:rsidP="00BF0F83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0,</w:t>
            </w:r>
            <w:r w:rsidR="00BF0F83">
              <w:rPr>
                <w:rFonts w:ascii="Tahoma" w:hAnsi="Tahoma" w:cs="Tahoma"/>
                <w:sz w:val="20"/>
                <w:szCs w:val="20"/>
              </w:rPr>
              <w:t>55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23997 (DIN EN 430)</w:t>
            </w:r>
          </w:p>
        </w:tc>
        <w:tc>
          <w:tcPr>
            <w:tcW w:w="3544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3.850 g/m²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10874 (DIN EN 685)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Industriebereich Klasse </w:t>
            </w:r>
            <w:r w:rsidR="00635686">
              <w:rPr>
                <w:rFonts w:ascii="Tahoma" w:hAnsi="Tahoma" w:cs="Tahoma"/>
                <w:sz w:val="20"/>
                <w:szCs w:val="20"/>
              </w:rPr>
              <w:t>42</w:t>
            </w:r>
            <w:r w:rsidR="00635686">
              <w:rPr>
                <w:rFonts w:ascii="Tahoma" w:hAnsi="Tahoma" w:cs="Tahoma"/>
                <w:sz w:val="20"/>
                <w:szCs w:val="20"/>
              </w:rPr>
              <w:br/>
            </w:r>
            <w:r w:rsidRPr="00725D2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normale</w:t>
            </w:r>
            <w:r w:rsidRPr="00725D2D">
              <w:rPr>
                <w:rFonts w:ascii="Tahoma" w:hAnsi="Tahoma" w:cs="Tahoma"/>
                <w:sz w:val="20"/>
                <w:szCs w:val="20"/>
              </w:rPr>
              <w:t xml:space="preserve"> Beanspruchung)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977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13501-1 (DIN 4102-1)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A41D54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>
              <w:rPr>
                <w:rFonts w:ascii="Tahoma" w:hAnsi="Tahoma" w:cs="Tahoma"/>
                <w:sz w:val="20"/>
                <w:szCs w:val="20"/>
              </w:rPr>
              <w:t>-s1 (B1)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Aufladungsspannung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1815</w:t>
            </w:r>
          </w:p>
        </w:tc>
        <w:tc>
          <w:tcPr>
            <w:tcW w:w="3544" w:type="dxa"/>
          </w:tcPr>
          <w:p w:rsidR="00750029" w:rsidRPr="00A41D54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&lt; 2 kV</w:t>
            </w:r>
          </w:p>
        </w:tc>
      </w:tr>
      <w:tr w:rsidR="00C1544B" w:rsidTr="00BA1A38">
        <w:tc>
          <w:tcPr>
            <w:tcW w:w="2830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977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3544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2DF8">
              <w:rPr>
                <w:rFonts w:ascii="Tahoma" w:hAnsi="Tahoma" w:cs="Tahoma"/>
                <w:sz w:val="20"/>
                <w:szCs w:val="20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10%</w:t>
            </w:r>
          </w:p>
        </w:tc>
      </w:tr>
      <w:tr w:rsidR="007942C2" w:rsidTr="00BA1A38">
        <w:tc>
          <w:tcPr>
            <w:tcW w:w="2830" w:type="dxa"/>
          </w:tcPr>
          <w:p w:rsidR="007942C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Resteindruck nach </w:t>
            </w:r>
            <w:r>
              <w:rPr>
                <w:rFonts w:ascii="Tahoma" w:hAnsi="Tahoma" w:cs="Tahoma"/>
                <w:sz w:val="20"/>
                <w:szCs w:val="20"/>
              </w:rPr>
              <w:t>konstanter Belastung</w:t>
            </w:r>
          </w:p>
        </w:tc>
        <w:tc>
          <w:tcPr>
            <w:tcW w:w="2977" w:type="dxa"/>
          </w:tcPr>
          <w:p w:rsidR="007942C2" w:rsidRDefault="007942C2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24343-1 (</w:t>
            </w:r>
            <w:r w:rsidR="00A41D54">
              <w:rPr>
                <w:rFonts w:ascii="Tahoma" w:hAnsi="Tahoma" w:cs="Tahoma"/>
                <w:sz w:val="20"/>
                <w:szCs w:val="20"/>
              </w:rPr>
              <w:t>DIN EN 433)</w:t>
            </w:r>
          </w:p>
        </w:tc>
        <w:tc>
          <w:tcPr>
            <w:tcW w:w="3544" w:type="dxa"/>
          </w:tcPr>
          <w:p w:rsidR="007942C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0,05mm</w:t>
            </w:r>
          </w:p>
        </w:tc>
      </w:tr>
      <w:tr w:rsidR="00A41D54" w:rsidTr="00BA1A38">
        <w:tc>
          <w:tcPr>
            <w:tcW w:w="2830" w:type="dxa"/>
          </w:tcPr>
          <w:p w:rsidR="00A41D54" w:rsidRPr="00725D2D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 4918 (DIN EN 425)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Typ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(DIN EN 12529) geeignet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EN ISO 717-2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+ 3 dB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52612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 m²K/W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51130</w:t>
            </w:r>
            <w:r>
              <w:rPr>
                <w:rFonts w:ascii="Tahoma" w:hAnsi="Tahoma" w:cs="Tahoma"/>
                <w:sz w:val="20"/>
                <w:szCs w:val="20"/>
              </w:rPr>
              <w:br/>
              <w:t>(BGR 181 - ZH 1/571)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R9/R10 je Oberflächenprägung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Haftreibung Nutzschicht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ISO 105-B02 (Methode 3)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(DIN EN 20105-B02)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Sehr gut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3544" w:type="dxa"/>
          </w:tcPr>
          <w:p w:rsidR="00BA1A38" w:rsidRPr="00BA1A38" w:rsidRDefault="00BA1A38" w:rsidP="00DF212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x 120 cm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D15E8" w:rsidTr="001A3083">
        <w:tc>
          <w:tcPr>
            <w:tcW w:w="2830" w:type="dxa"/>
          </w:tcPr>
          <w:p w:rsidR="00CD15E8" w:rsidRDefault="00CD15E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:rsidR="00CD15E8" w:rsidRDefault="00CD15E8" w:rsidP="00DF212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4-seitig gefast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ungefast</w:t>
            </w:r>
            <w:proofErr w:type="spellEnd"/>
          </w:p>
        </w:tc>
      </w:tr>
      <w:tr w:rsidR="00750029" w:rsidTr="00745436">
        <w:tc>
          <w:tcPr>
            <w:tcW w:w="2830" w:type="dxa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:rsidR="00750029" w:rsidRDefault="00635686" w:rsidP="00635686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 Farben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DF21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12F" w:rsidRPr="00DF212F">
              <w:rPr>
                <w:rFonts w:ascii="Tahoma" w:hAnsi="Tahoma" w:cs="Tahoma"/>
                <w:sz w:val="20"/>
                <w:szCs w:val="20"/>
              </w:rPr>
              <w:t>mindestens 1</w:t>
            </w:r>
            <w:r w:rsidR="00DF212F">
              <w:rPr>
                <w:rFonts w:ascii="Tahoma" w:hAnsi="Tahoma" w:cs="Tahoma"/>
                <w:sz w:val="20"/>
                <w:szCs w:val="20"/>
              </w:rPr>
              <w:t>0 verschiedene Planken je Dekor</w:t>
            </w:r>
          </w:p>
        </w:tc>
      </w:tr>
      <w:tr w:rsidR="00DF212F" w:rsidTr="00C342FD">
        <w:tc>
          <w:tcPr>
            <w:tcW w:w="2830" w:type="dxa"/>
          </w:tcPr>
          <w:p w:rsidR="00DF212F" w:rsidRDefault="00DF212F" w:rsidP="00C342FD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Produktion</w:t>
            </w:r>
          </w:p>
        </w:tc>
        <w:tc>
          <w:tcPr>
            <w:tcW w:w="6521" w:type="dxa"/>
            <w:gridSpan w:val="2"/>
          </w:tcPr>
          <w:p w:rsidR="00DF212F" w:rsidRDefault="00DF212F" w:rsidP="00C342FD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Vollständig europäische Produktion</w:t>
            </w:r>
            <w:r w:rsidR="00CD15E8">
              <w:rPr>
                <w:rFonts w:ascii="Tahoma" w:hAnsi="Tahoma" w:cs="Tahoma"/>
                <w:sz w:val="20"/>
                <w:szCs w:val="20"/>
              </w:rPr>
              <w:br/>
              <w:t>(Entwicklung, Produktion und Endfertigung)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Lebenslang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einpflegefrei</w:t>
            </w:r>
            <w:proofErr w:type="spellEnd"/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Recycling-Anteil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36%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Rücknahme von Verlegeresten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CD15E8" w:rsidTr="00C342FD">
        <w:tc>
          <w:tcPr>
            <w:tcW w:w="2830" w:type="dxa"/>
          </w:tcPr>
          <w:p w:rsidR="00CD15E8" w:rsidRDefault="00CD15E8" w:rsidP="00C342FD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:rsidR="00CD15E8" w:rsidRDefault="00CD15E8" w:rsidP="00C342FD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6E5C34"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 w:rsidRPr="006E5C34"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 w:rsidRPr="006E5C34">
              <w:rPr>
                <w:rFonts w:ascii="Tahoma" w:hAnsi="Tahoma" w:cs="Tahoma"/>
                <w:sz w:val="20"/>
                <w:szCs w:val="20"/>
              </w:rPr>
              <w:t xml:space="preserve"> / m</w:t>
            </w:r>
            <w:r>
              <w:rPr>
                <w:rFonts w:ascii="Tahoma" w:hAnsi="Tahoma" w:cs="Tahoma"/>
                <w:sz w:val="20"/>
                <w:szCs w:val="20"/>
              </w:rPr>
              <w:t>³</w:t>
            </w:r>
            <w:r w:rsidRPr="006E5C34">
              <w:rPr>
                <w:rFonts w:ascii="Tahoma" w:hAnsi="Tahoma" w:cs="Tahoma"/>
                <w:sz w:val="20"/>
                <w:szCs w:val="20"/>
              </w:rPr>
              <w:t xml:space="preserve"> (nach 28 Tagen)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635686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Inspiration </w:t>
      </w:r>
      <w:r w:rsidR="00635686">
        <w:rPr>
          <w:rFonts w:ascii="Tahoma" w:hAnsi="Tahoma" w:cs="Tahoma"/>
          <w:sz w:val="20"/>
          <w:szCs w:val="20"/>
          <w:lang w:val="sv-SE"/>
        </w:rPr>
        <w:t xml:space="preserve">Authentics </w:t>
      </w:r>
      <w:r w:rsidR="00BF0F83">
        <w:rPr>
          <w:rFonts w:ascii="Tahoma" w:hAnsi="Tahoma" w:cs="Tahoma"/>
          <w:sz w:val="20"/>
          <w:szCs w:val="20"/>
          <w:lang w:val="sv-SE"/>
        </w:rPr>
        <w:t>55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:rsidR="00750029" w:rsidRPr="00CD15E8" w:rsidRDefault="00750029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en-US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Sockelleisten: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 o.g. Belag Streifen aus den Planken schneiden bis zu 10 cm breit liefern und fachgerecht ankleben.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</w:t>
      </w: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80"/>
        <w:gridCol w:w="876"/>
      </w:tblGrid>
      <w:tr w:rsidR="00B2399C" w:rsidRPr="00821520" w:rsidTr="00060201">
        <w:trPr>
          <w:tblCellSpacing w:w="30" w:type="dxa"/>
        </w:trPr>
        <w:tc>
          <w:tcPr>
            <w:tcW w:w="0" w:type="auto"/>
            <w:vAlign w:val="center"/>
          </w:tcPr>
          <w:p w:rsidR="00B2399C" w:rsidRPr="00821520" w:rsidRDefault="00B2399C" w:rsidP="00B2399C">
            <w:pPr>
              <w:spacing w:after="160" w:line="259" w:lineRule="auto"/>
            </w:pPr>
          </w:p>
        </w:tc>
        <w:tc>
          <w:tcPr>
            <w:tcW w:w="20" w:type="dxa"/>
            <w:vAlign w:val="center"/>
          </w:tcPr>
          <w:p w:rsidR="00B2399C" w:rsidRPr="00821520" w:rsidRDefault="00B2399C" w:rsidP="00060201"/>
        </w:tc>
        <w:tc>
          <w:tcPr>
            <w:tcW w:w="786" w:type="dxa"/>
            <w:vAlign w:val="center"/>
            <w:hideMark/>
          </w:tcPr>
          <w:p w:rsidR="00B2399C" w:rsidRPr="00821520" w:rsidRDefault="00B2399C" w:rsidP="00060201">
            <w:pPr>
              <w:rPr>
                <w:sz w:val="20"/>
                <w:szCs w:val="20"/>
              </w:rPr>
            </w:pPr>
          </w:p>
        </w:tc>
      </w:tr>
    </w:tbl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t>Zulagepositionen</w:t>
      </w:r>
      <w:proofErr w:type="spellEnd"/>
    </w:p>
    <w:p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Passgenaues </w:t>
      </w:r>
      <w:proofErr w:type="spellStart"/>
      <w:r w:rsidRPr="00821520">
        <w:rPr>
          <w:rFonts w:ascii="Tahoma" w:hAnsi="Tahoma" w:cs="Tahoma"/>
          <w:sz w:val="20"/>
          <w:szCs w:val="20"/>
        </w:rPr>
        <w:t>Anarbeiten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an Bauteile, die nicht mit Sockelleisten versehen werden, wie Türzargen,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Verfugen der </w:t>
      </w:r>
      <w:r>
        <w:rPr>
          <w:rFonts w:ascii="Tahoma" w:hAnsi="Tahoma" w:cs="Tahoma"/>
          <w:sz w:val="20"/>
          <w:szCs w:val="20"/>
        </w:rPr>
        <w:t xml:space="preserve">Sockelleiste Unterkante mit den Boden sowie </w:t>
      </w:r>
      <w:r w:rsidRPr="00821520">
        <w:rPr>
          <w:rFonts w:ascii="Tahoma" w:hAnsi="Tahoma" w:cs="Tahoma"/>
          <w:sz w:val="20"/>
          <w:szCs w:val="20"/>
        </w:rPr>
        <w:t xml:space="preserve">Übergänge zu allen nicht – </w:t>
      </w:r>
      <w:proofErr w:type="spellStart"/>
      <w:r w:rsidRPr="00821520">
        <w:rPr>
          <w:rFonts w:ascii="Tahoma" w:hAnsi="Tahoma" w:cs="Tahoma"/>
          <w:sz w:val="20"/>
          <w:szCs w:val="20"/>
        </w:rPr>
        <w:t>minerali-schen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Untergründen wie Metalle, kunststoff-beschichtete Regale, Türzargen, usw. mit farblich abgestimmtem silikonfreiem Dichtstoff auf Basis MS Polymer  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proofErr w:type="spellStart"/>
      <w:r w:rsidRPr="00821520">
        <w:rPr>
          <w:rFonts w:ascii="Tahoma" w:hAnsi="Tahoma" w:cs="Tahoma"/>
          <w:sz w:val="20"/>
          <w:szCs w:val="20"/>
        </w:rPr>
        <w:t>Bsp.:Polymercolor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Hersteller </w:t>
      </w:r>
      <w:proofErr w:type="spellStart"/>
      <w:r w:rsidRPr="00821520">
        <w:rPr>
          <w:rFonts w:ascii="Tahoma" w:hAnsi="Tahoma" w:cs="Tahoma"/>
          <w:sz w:val="20"/>
          <w:szCs w:val="20"/>
        </w:rPr>
        <w:t>Sarközy</w:t>
      </w:r>
      <w:proofErr w:type="spellEnd"/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D0609A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>______________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9" w:rsidRDefault="00E05179" w:rsidP="00955439">
      <w:r>
        <w:separator/>
      </w:r>
    </w:p>
  </w:endnote>
  <w:endnote w:type="continuationSeparator" w:id="0">
    <w:p w:rsidR="00E05179" w:rsidRDefault="00E05179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69" w:rsidRDefault="00970869" w:rsidP="00970869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55439" w:rsidRPr="00970869" w:rsidRDefault="00970869" w:rsidP="00970869">
    <w:pPr>
      <w:pStyle w:val="Fuzeile"/>
      <w:rPr>
        <w:rFonts w:ascii="Roboto" w:hAnsi="Roboto"/>
        <w:sz w:val="17"/>
        <w:szCs w:val="17"/>
      </w:rPr>
    </w:pPr>
    <w:r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>
      <w:rPr>
        <w:rFonts w:ascii="Roboto" w:hAnsi="Roboto"/>
        <w:sz w:val="17"/>
        <w:szCs w:val="17"/>
      </w:rPr>
      <w:tab/>
      <w:t xml:space="preserve">Seite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9" w:rsidRDefault="00E05179" w:rsidP="00955439">
      <w:r>
        <w:separator/>
      </w:r>
    </w:p>
  </w:footnote>
  <w:footnote w:type="continuationSeparator" w:id="0">
    <w:p w:rsidR="00E05179" w:rsidRDefault="00E05179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69" w:rsidRDefault="00970869" w:rsidP="00970869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>
      <w:rPr>
        <w:rFonts w:ascii="Roboto" w:hAnsi="Roboto" w:cs="HelveticaNeueW02-47LtCn"/>
        <w:color w:val="1A1A1A"/>
        <w:sz w:val="50"/>
        <w:szCs w:val="50"/>
      </w:rPr>
      <w:tab/>
    </w:r>
  </w:p>
  <w:p w:rsidR="00970869" w:rsidRDefault="00970869" w:rsidP="0097086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:rsidR="00970869" w:rsidRDefault="00970869" w:rsidP="00970869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970869" w:rsidRDefault="00970869" w:rsidP="00970869">
    <w:pPr>
      <w:pStyle w:val="Kopfzeile"/>
    </w:pPr>
    <w:r>
      <w:tab/>
    </w:r>
    <w: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7968"/>
    <w:rsid w:val="000B4E09"/>
    <w:rsid w:val="000C0C67"/>
    <w:rsid w:val="001B566F"/>
    <w:rsid w:val="0028368D"/>
    <w:rsid w:val="003211E1"/>
    <w:rsid w:val="004C58B5"/>
    <w:rsid w:val="00536D9C"/>
    <w:rsid w:val="00635686"/>
    <w:rsid w:val="00750029"/>
    <w:rsid w:val="007942C2"/>
    <w:rsid w:val="007C3A0E"/>
    <w:rsid w:val="00840538"/>
    <w:rsid w:val="0090686D"/>
    <w:rsid w:val="00912E7A"/>
    <w:rsid w:val="0093074F"/>
    <w:rsid w:val="00937CBE"/>
    <w:rsid w:val="00955439"/>
    <w:rsid w:val="00970869"/>
    <w:rsid w:val="00970D78"/>
    <w:rsid w:val="00A41D54"/>
    <w:rsid w:val="00A66511"/>
    <w:rsid w:val="00AD2BBA"/>
    <w:rsid w:val="00B2399C"/>
    <w:rsid w:val="00BA1A38"/>
    <w:rsid w:val="00BA2DF8"/>
    <w:rsid w:val="00BF0F83"/>
    <w:rsid w:val="00C1544B"/>
    <w:rsid w:val="00C924F3"/>
    <w:rsid w:val="00CB5720"/>
    <w:rsid w:val="00CD15E8"/>
    <w:rsid w:val="00DA1638"/>
    <w:rsid w:val="00DF212F"/>
    <w:rsid w:val="00E05179"/>
    <w:rsid w:val="00E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Désirée</cp:lastModifiedBy>
  <cp:revision>8</cp:revision>
  <dcterms:created xsi:type="dcterms:W3CDTF">2021-03-08T13:53:00Z</dcterms:created>
  <dcterms:modified xsi:type="dcterms:W3CDTF">2021-03-30T14:03:00Z</dcterms:modified>
</cp:coreProperties>
</file>