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B200" w14:textId="02B2F785"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 xml:space="preserve">Liefern und Verlegen von beschichtungs- und lackfreiem Bodenbelag aus Kautschuk gemäß Anforderungen nach EN </w:t>
      </w:r>
      <w:r w:rsidR="00836132">
        <w:rPr>
          <w:rFonts w:eastAsia="Arial" w:cs="Arial"/>
          <w:color w:val="000000" w:themeColor="text1"/>
          <w:sz w:val="20"/>
          <w:szCs w:val="20"/>
        </w:rPr>
        <w:t>1817</w:t>
      </w:r>
      <w:r w:rsidRPr="005E6C5F">
        <w:rPr>
          <w:rFonts w:eastAsia="Arial" w:cs="Arial"/>
          <w:color w:val="000000" w:themeColor="text1"/>
          <w:sz w:val="20"/>
          <w:szCs w:val="20"/>
        </w:rPr>
        <w:t>.</w:t>
      </w:r>
    </w:p>
    <w:p w14:paraId="7A087573" w14:textId="77777777" w:rsidR="005E6C5F" w:rsidRPr="005E6C5F" w:rsidRDefault="005E6C5F" w:rsidP="005E6C5F">
      <w:pPr>
        <w:rPr>
          <w:rFonts w:eastAsia="Arial" w:cs="Arial"/>
          <w:color w:val="000000" w:themeColor="text1"/>
          <w:sz w:val="20"/>
          <w:szCs w:val="20"/>
        </w:rPr>
      </w:pPr>
    </w:p>
    <w:p w14:paraId="318EB99C" w14:textId="77777777"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 xml:space="preserve">Der Belag muss zum Nachweis der Erfüllung geforderter Merkmale in Bezug auf </w:t>
      </w:r>
      <w:r w:rsidRPr="005E6C5F">
        <w:rPr>
          <w:rFonts w:eastAsia="Arial" w:cs="Arial"/>
          <w:color w:val="000000" w:themeColor="text1"/>
          <w:sz w:val="20"/>
          <w:szCs w:val="20"/>
          <w:u w:val="single"/>
        </w:rPr>
        <w:t>Umwelt und Nachhaltigkeit</w:t>
      </w:r>
      <w:r w:rsidRPr="005E6C5F">
        <w:rPr>
          <w:rFonts w:eastAsia="Arial" w:cs="Arial"/>
          <w:color w:val="000000" w:themeColor="text1"/>
          <w:sz w:val="20"/>
          <w:szCs w:val="20"/>
        </w:rPr>
        <w:t xml:space="preserve"> die folgenden </w:t>
      </w:r>
      <w:r w:rsidRPr="005E6C5F">
        <w:rPr>
          <w:rFonts w:eastAsia="Arial" w:cs="Arial"/>
          <w:color w:val="000000" w:themeColor="text1"/>
          <w:sz w:val="20"/>
          <w:szCs w:val="20"/>
          <w:u w:val="single"/>
        </w:rPr>
        <w:t>Gütezeichen</w:t>
      </w:r>
      <w:r w:rsidRPr="005E6C5F">
        <w:rPr>
          <w:rFonts w:eastAsia="Arial" w:cs="Arial"/>
          <w:color w:val="000000" w:themeColor="text1"/>
          <w:sz w:val="20"/>
          <w:szCs w:val="20"/>
        </w:rPr>
        <w:t xml:space="preserve"> aufweisen:</w:t>
      </w:r>
    </w:p>
    <w:p w14:paraId="3E8B053D" w14:textId="77777777" w:rsidR="006A560C" w:rsidRDefault="006A560C" w:rsidP="006A560C">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209EBF29" w14:textId="77777777"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518596C" w14:textId="77777777" w:rsidR="005E6C5F" w:rsidRPr="005E6C5F" w:rsidRDefault="005E6C5F" w:rsidP="005E6C5F">
      <w:pPr>
        <w:rPr>
          <w:rFonts w:eastAsia="Arial" w:cs="Arial"/>
          <w:color w:val="000000" w:themeColor="text1"/>
          <w:sz w:val="20"/>
          <w:szCs w:val="20"/>
        </w:rPr>
      </w:pPr>
    </w:p>
    <w:p w14:paraId="2831C536" w14:textId="77777777" w:rsidR="002B57AF" w:rsidRDefault="002B57AF" w:rsidP="002B57AF">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8676AA2" w14:textId="77777777" w:rsidR="002B57AF" w:rsidRDefault="002B57AF" w:rsidP="002B57AF">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CDD2B9F"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Produktspezifische Umwelt-Produktdeklaration (EPD) nach ISO 14025</w:t>
      </w:r>
    </w:p>
    <w:p w14:paraId="6BDF3DC3" w14:textId="77777777" w:rsidR="005E6C5F" w:rsidRPr="005E6C5F" w:rsidRDefault="005E6C5F" w:rsidP="005E6C5F">
      <w:pPr>
        <w:rPr>
          <w:rFonts w:eastAsia="Arial" w:cs="Arial"/>
          <w:color w:val="000000" w:themeColor="text1"/>
          <w:sz w:val="20"/>
          <w:szCs w:val="20"/>
        </w:rPr>
      </w:pPr>
    </w:p>
    <w:p w14:paraId="6E515B39" w14:textId="77777777"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 xml:space="preserve">Die nachstehenden </w:t>
      </w:r>
      <w:r w:rsidRPr="005E6C5F">
        <w:rPr>
          <w:rFonts w:eastAsia="Arial" w:cs="Arial"/>
          <w:color w:val="000000" w:themeColor="text1"/>
          <w:sz w:val="20"/>
          <w:szCs w:val="20"/>
          <w:u w:val="single"/>
        </w:rPr>
        <w:t>technischen Anforderungen</w:t>
      </w:r>
      <w:r w:rsidRPr="005E6C5F">
        <w:rPr>
          <w:rFonts w:eastAsia="Arial" w:cs="Arial"/>
          <w:color w:val="000000" w:themeColor="text1"/>
          <w:sz w:val="20"/>
          <w:szCs w:val="20"/>
        </w:rPr>
        <w:t xml:space="preserve"> (gemittelte Prüfwerte der laufenden Produktion) sind einzuhalten und nach Aufforderung zu belegen:</w:t>
      </w:r>
    </w:p>
    <w:p w14:paraId="42257D70"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Brandverhalten nach EN 13501-1: Bfl-s1, verklebt auf mineralischem Untergrund.</w:t>
      </w:r>
    </w:p>
    <w:p w14:paraId="334A0289"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Brandtoxikologisch unbedenklich nach DIN 53436</w:t>
      </w:r>
    </w:p>
    <w:p w14:paraId="39501B3C"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Frei von chlorhaltigen Polymeren und potenziell allergieauslösenden Duftstoffen.</w:t>
      </w:r>
    </w:p>
    <w:p w14:paraId="5131A1FD"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Elektrostatisches Verhalten beim Begehen nach EN 1815: antistatisch, Aufladung &lt; 2 kV</w:t>
      </w:r>
    </w:p>
    <w:p w14:paraId="782054E7"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Abrieb nach ISO 4649, mittlerer Volumenverlust bei 5 N Belastung: 115 mm³</w:t>
      </w:r>
    </w:p>
    <w:p w14:paraId="0B6614A3"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Rutschsicherheitseinstufung nach EN 16165: R10, ohne zusätzliche Beschichtung</w:t>
      </w:r>
    </w:p>
    <w:p w14:paraId="66326849"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Ergonomisches Verhalten, Härte nach ISO 48-4: 82 Shore A</w:t>
      </w:r>
    </w:p>
    <w:p w14:paraId="36D7A5C4"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Für Fußbodenheizung nach EN 1264-2 bis max. 35° C geeignet.</w:t>
      </w:r>
    </w:p>
    <w:p w14:paraId="09FF239A"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Weitgehend beständig gegen Öle und Fette.</w:t>
      </w:r>
    </w:p>
    <w:p w14:paraId="1C0584CB"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Gabelstaplergeeignet bis 6 N/mm².</w:t>
      </w:r>
    </w:p>
    <w:p w14:paraId="1AC41BEB"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3,5 mm dick, einschichtig, homogen</w:t>
      </w:r>
    </w:p>
    <w:p w14:paraId="706FB460" w14:textId="77777777" w:rsidR="005E6C5F" w:rsidRPr="005E6C5F" w:rsidRDefault="005E6C5F" w:rsidP="005E6C5F">
      <w:pPr>
        <w:numPr>
          <w:ilvl w:val="0"/>
          <w:numId w:val="3"/>
        </w:numPr>
        <w:rPr>
          <w:rFonts w:eastAsia="Arial" w:cs="Arial"/>
          <w:color w:val="000000" w:themeColor="text1"/>
          <w:sz w:val="20"/>
          <w:szCs w:val="20"/>
        </w:rPr>
      </w:pPr>
      <w:r w:rsidRPr="005E6C5F">
        <w:rPr>
          <w:rFonts w:eastAsia="Arial" w:cs="Arial"/>
          <w:color w:val="000000" w:themeColor="text1"/>
          <w:sz w:val="20"/>
          <w:szCs w:val="20"/>
        </w:rPr>
        <w:t>Trittschallverbesserungsmaß nach ISO 10140-3: 10 dB</w:t>
      </w:r>
    </w:p>
    <w:p w14:paraId="0867B4F3" w14:textId="77777777" w:rsidR="005E6C5F" w:rsidRPr="005E6C5F" w:rsidRDefault="005E6C5F" w:rsidP="005E6C5F">
      <w:pPr>
        <w:rPr>
          <w:rFonts w:eastAsia="Arial" w:cs="Arial"/>
          <w:color w:val="000000" w:themeColor="text1"/>
          <w:sz w:val="20"/>
          <w:szCs w:val="20"/>
        </w:rPr>
      </w:pPr>
    </w:p>
    <w:p w14:paraId="0D957B50" w14:textId="26CE6A82"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 xml:space="preserve">Der Belag muss folgende Anforderungen an </w:t>
      </w:r>
      <w:r w:rsidRPr="005E6C5F">
        <w:rPr>
          <w:rFonts w:eastAsia="Arial" w:cs="Arial"/>
          <w:color w:val="000000" w:themeColor="text1"/>
          <w:sz w:val="20"/>
          <w:szCs w:val="20"/>
          <w:u w:val="single"/>
        </w:rPr>
        <w:t>Oberflächen (Reinigung / Unterhalt) und Design</w:t>
      </w:r>
      <w:r w:rsidRPr="005E6C5F">
        <w:rPr>
          <w:rFonts w:eastAsia="Arial" w:cs="Arial"/>
          <w:color w:val="000000" w:themeColor="text1"/>
          <w:sz w:val="20"/>
          <w:szCs w:val="20"/>
        </w:rPr>
        <w:t xml:space="preserve"> erfüllen:</w:t>
      </w:r>
    </w:p>
    <w:p w14:paraId="695A57CF" w14:textId="2F0470F8"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49E79AEE" w14:textId="77777777" w:rsidR="005E6C5F" w:rsidRPr="005E6C5F" w:rsidRDefault="005E6C5F" w:rsidP="005E6C5F">
      <w:pPr>
        <w:rPr>
          <w:rFonts w:eastAsia="Arial" w:cs="Arial"/>
          <w:color w:val="000000" w:themeColor="text1"/>
          <w:sz w:val="20"/>
          <w:szCs w:val="20"/>
        </w:rPr>
      </w:pPr>
    </w:p>
    <w:p w14:paraId="501D63F0" w14:textId="77777777" w:rsidR="00836132" w:rsidRDefault="005E6C5F" w:rsidP="005E6C5F">
      <w:pPr>
        <w:rPr>
          <w:rFonts w:eastAsia="Arial" w:cs="Arial"/>
          <w:color w:val="000000" w:themeColor="text1"/>
          <w:sz w:val="20"/>
          <w:szCs w:val="20"/>
        </w:rPr>
      </w:pPr>
      <w:r w:rsidRPr="005E6C5F">
        <w:rPr>
          <w:rFonts w:eastAsia="Arial" w:cs="Arial"/>
          <w:color w:val="000000" w:themeColor="text1"/>
          <w:sz w:val="20"/>
          <w:szCs w:val="20"/>
          <w:u w:val="single"/>
        </w:rPr>
        <w:t>Design der Planung:</w:t>
      </w:r>
      <w:r w:rsidRPr="005E6C5F">
        <w:rPr>
          <w:rFonts w:eastAsia="Arial" w:cs="Arial"/>
          <w:color w:val="000000" w:themeColor="text1"/>
          <w:sz w:val="20"/>
          <w:szCs w:val="20"/>
        </w:rPr>
        <w:t xml:space="preserve"> Dichte, geschlossene Oberfläche (hochdruckgepresst) mit leicht strukturierter, changierend matt-glänzender Feinstruktur, Profiltiefe max. 0,06 mm. Kautschukbelag mit harmonisch auf den Grundton abgestimmter, unregelmäßig verlaufender Marmorierung und unregelmäßigem Korndesign in variierender Einstreudichte. Kornmischung aus 1,4 mm und 4 mm großen Granulaten in unterschiedlichen Einstreumengen. Farbe nach Wahl aus dem Standardprogramm.</w:t>
      </w:r>
      <w:r w:rsidR="00836132">
        <w:rPr>
          <w:rFonts w:eastAsia="Arial" w:cs="Arial"/>
          <w:color w:val="000000" w:themeColor="text1"/>
          <w:sz w:val="20"/>
          <w:szCs w:val="20"/>
        </w:rPr>
        <w:t xml:space="preserve"> </w:t>
      </w:r>
      <w:r w:rsidRPr="005E6C5F">
        <w:rPr>
          <w:rFonts w:eastAsia="Arial" w:cs="Arial"/>
          <w:color w:val="000000" w:themeColor="text1"/>
          <w:sz w:val="20"/>
          <w:szCs w:val="20"/>
        </w:rPr>
        <w:t>Der Bodenbelag ist unverfugt zu verlegen.</w:t>
      </w:r>
      <w:r>
        <w:rPr>
          <w:rFonts w:eastAsia="Arial" w:cs="Arial"/>
          <w:color w:val="000000" w:themeColor="text1"/>
          <w:sz w:val="20"/>
          <w:szCs w:val="20"/>
        </w:rPr>
        <w:t xml:space="preserve"> </w:t>
      </w:r>
    </w:p>
    <w:p w14:paraId="5525F6CF" w14:textId="4F88D9EE"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Fliesen: ~ 1004 mm x 1004 mm, gestanzt</w:t>
      </w:r>
    </w:p>
    <w:p w14:paraId="2C7A49DA" w14:textId="77777777" w:rsidR="005E6C5F" w:rsidRPr="005E6C5F" w:rsidRDefault="005E6C5F" w:rsidP="005E6C5F">
      <w:pPr>
        <w:rPr>
          <w:rFonts w:eastAsia="Arial" w:cs="Arial"/>
          <w:color w:val="000000" w:themeColor="text1"/>
          <w:sz w:val="20"/>
          <w:szCs w:val="20"/>
        </w:rPr>
      </w:pPr>
    </w:p>
    <w:p w14:paraId="6A700430" w14:textId="77777777" w:rsidR="005E6C5F" w:rsidRPr="005E6C5F" w:rsidRDefault="005E6C5F" w:rsidP="005E6C5F">
      <w:pPr>
        <w:rPr>
          <w:rFonts w:eastAsia="Arial" w:cs="Arial"/>
          <w:b/>
          <w:bCs/>
          <w:color w:val="000000" w:themeColor="text1"/>
          <w:sz w:val="20"/>
          <w:szCs w:val="20"/>
        </w:rPr>
      </w:pPr>
      <w:r w:rsidRPr="005E6C5F">
        <w:rPr>
          <w:rFonts w:eastAsia="Arial" w:cs="Arial"/>
          <w:b/>
          <w:bCs/>
          <w:color w:val="000000" w:themeColor="text1"/>
          <w:sz w:val="20"/>
          <w:szCs w:val="20"/>
        </w:rPr>
        <w:t>Hersteller / Typ:</w:t>
      </w:r>
    </w:p>
    <w:p w14:paraId="2F77CF78" w14:textId="586EAE63"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fldChar w:fldCharType="begin"/>
      </w:r>
      <w:r w:rsidRPr="005E6C5F">
        <w:rPr>
          <w:rFonts w:eastAsia="Arial" w:cs="Arial"/>
          <w:color w:val="000000" w:themeColor="text1"/>
          <w:sz w:val="20"/>
          <w:szCs w:val="20"/>
        </w:rPr>
        <w:instrText xml:space="preserve"> 2048/0/'/........./' </w:instrText>
      </w:r>
      <w:r w:rsidRPr="005E6C5F">
        <w:rPr>
          <w:rFonts w:eastAsia="Arial" w:cs="Arial"/>
          <w:color w:val="000000" w:themeColor="text1"/>
          <w:sz w:val="20"/>
          <w:szCs w:val="20"/>
        </w:rPr>
        <w:fldChar w:fldCharType="separate"/>
      </w:r>
      <w:r w:rsidRPr="005E6C5F">
        <w:rPr>
          <w:rFonts w:eastAsia="Arial" w:cs="Arial"/>
          <w:color w:val="000000" w:themeColor="text1"/>
          <w:sz w:val="20"/>
          <w:szCs w:val="20"/>
        </w:rPr>
        <w:t>'.........'</w:t>
      </w:r>
      <w:r w:rsidRPr="005E6C5F">
        <w:rPr>
          <w:rFonts w:eastAsia="Arial" w:cs="Arial"/>
          <w:color w:val="000000" w:themeColor="text1"/>
          <w:sz w:val="20"/>
          <w:szCs w:val="20"/>
        </w:rPr>
        <w:fldChar w:fldCharType="end"/>
      </w:r>
    </w:p>
    <w:p w14:paraId="225F05F6" w14:textId="77777777"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(vom Bieter einzutragen)</w:t>
      </w:r>
      <w:r w:rsidRPr="005E6C5F">
        <w:rPr>
          <w:rFonts w:eastAsia="Arial" w:cs="Arial"/>
          <w:color w:val="000000" w:themeColor="text1"/>
          <w:sz w:val="20"/>
          <w:szCs w:val="20"/>
        </w:rPr>
        <w:br/>
      </w:r>
    </w:p>
    <w:p w14:paraId="32748044" w14:textId="77777777"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3A6978A3" w14:textId="77777777" w:rsidR="005E6C5F" w:rsidRPr="005E6C5F" w:rsidRDefault="005E6C5F" w:rsidP="005E6C5F">
      <w:pPr>
        <w:rPr>
          <w:rFonts w:eastAsia="Arial" w:cs="Arial"/>
          <w:color w:val="000000" w:themeColor="text1"/>
          <w:sz w:val="20"/>
          <w:szCs w:val="20"/>
        </w:rPr>
      </w:pPr>
    </w:p>
    <w:p w14:paraId="7B45C713" w14:textId="77777777" w:rsidR="005E6C5F" w:rsidRPr="005E6C5F" w:rsidRDefault="005E6C5F" w:rsidP="005E6C5F">
      <w:pPr>
        <w:rPr>
          <w:rFonts w:eastAsia="Arial" w:cs="Arial"/>
          <w:b/>
          <w:bCs/>
          <w:color w:val="000000" w:themeColor="text1"/>
          <w:sz w:val="20"/>
          <w:szCs w:val="20"/>
        </w:rPr>
      </w:pPr>
      <w:r w:rsidRPr="005E6C5F">
        <w:rPr>
          <w:rFonts w:eastAsia="Arial" w:cs="Arial"/>
          <w:b/>
          <w:bCs/>
          <w:color w:val="000000" w:themeColor="text1"/>
          <w:sz w:val="20"/>
          <w:szCs w:val="20"/>
        </w:rPr>
        <w:t>Hersteller / Typ:</w:t>
      </w:r>
    </w:p>
    <w:p w14:paraId="0ECBA802" w14:textId="728E9D8C" w:rsidR="005E6C5F" w:rsidRPr="005E6C5F" w:rsidRDefault="005E6C5F" w:rsidP="005E6C5F">
      <w:pPr>
        <w:rPr>
          <w:rFonts w:eastAsia="Arial" w:cs="Arial"/>
          <w:color w:val="000000" w:themeColor="text1"/>
          <w:sz w:val="20"/>
          <w:szCs w:val="20"/>
        </w:rPr>
      </w:pPr>
      <w:r w:rsidRPr="005E6C5F">
        <w:rPr>
          <w:rFonts w:eastAsia="Arial" w:cs="Arial"/>
          <w:color w:val="000000" w:themeColor="text1"/>
          <w:sz w:val="20"/>
          <w:szCs w:val="20"/>
        </w:rPr>
        <w:fldChar w:fldCharType="begin"/>
      </w:r>
      <w:r w:rsidRPr="005E6C5F">
        <w:rPr>
          <w:rFonts w:eastAsia="Arial" w:cs="Arial"/>
          <w:color w:val="000000" w:themeColor="text1"/>
          <w:sz w:val="20"/>
          <w:szCs w:val="20"/>
        </w:rPr>
        <w:instrText xml:space="preserve"> 2048/0/'/........./' </w:instrText>
      </w:r>
      <w:r w:rsidRPr="005E6C5F">
        <w:rPr>
          <w:rFonts w:eastAsia="Arial" w:cs="Arial"/>
          <w:color w:val="000000" w:themeColor="text1"/>
          <w:sz w:val="20"/>
          <w:szCs w:val="20"/>
        </w:rPr>
        <w:fldChar w:fldCharType="separate"/>
      </w:r>
      <w:r w:rsidRPr="005E6C5F">
        <w:rPr>
          <w:rFonts w:eastAsia="Arial" w:cs="Arial"/>
          <w:color w:val="000000" w:themeColor="text1"/>
          <w:sz w:val="20"/>
          <w:szCs w:val="20"/>
        </w:rPr>
        <w:t>'.........'</w:t>
      </w:r>
      <w:r w:rsidRPr="005E6C5F">
        <w:rPr>
          <w:rFonts w:eastAsia="Arial" w:cs="Arial"/>
          <w:color w:val="000000" w:themeColor="text1"/>
          <w:sz w:val="20"/>
          <w:szCs w:val="20"/>
        </w:rPr>
        <w:fldChar w:fldCharType="end"/>
      </w:r>
    </w:p>
    <w:p w14:paraId="074C62B5" w14:textId="05D7B5C3" w:rsidR="008A435F" w:rsidRPr="005E6C5F" w:rsidRDefault="005E6C5F" w:rsidP="005E6C5F">
      <w:r w:rsidRPr="005E6C5F">
        <w:rPr>
          <w:rFonts w:eastAsia="Arial" w:cs="Arial"/>
          <w:color w:val="000000" w:themeColor="text1"/>
          <w:sz w:val="20"/>
          <w:szCs w:val="20"/>
        </w:rPr>
        <w:lastRenderedPageBreak/>
        <w:t>(vom Bieter einzutragen)</w:t>
      </w:r>
    </w:p>
    <w:sectPr w:rsidR="008A435F" w:rsidRPr="005E6C5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D15A" w14:textId="77777777" w:rsidR="003C76C3" w:rsidRDefault="003C76C3" w:rsidP="00860702">
      <w:r>
        <w:separator/>
      </w:r>
    </w:p>
  </w:endnote>
  <w:endnote w:type="continuationSeparator" w:id="0">
    <w:p w14:paraId="5EF0046A" w14:textId="77777777" w:rsidR="003C76C3" w:rsidRDefault="003C76C3"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8529" w14:textId="77777777" w:rsidR="003C76C3" w:rsidRDefault="003C76C3" w:rsidP="00860702">
      <w:r>
        <w:separator/>
      </w:r>
    </w:p>
  </w:footnote>
  <w:footnote w:type="continuationSeparator" w:id="0">
    <w:p w14:paraId="71A4EF45" w14:textId="77777777" w:rsidR="003C76C3" w:rsidRDefault="003C76C3"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66929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75A93"/>
    <w:rsid w:val="001B7A1C"/>
    <w:rsid w:val="001F4090"/>
    <w:rsid w:val="001F61B5"/>
    <w:rsid w:val="00226A1E"/>
    <w:rsid w:val="00246790"/>
    <w:rsid w:val="00271921"/>
    <w:rsid w:val="002B57AF"/>
    <w:rsid w:val="002E21A9"/>
    <w:rsid w:val="003075FC"/>
    <w:rsid w:val="00314F6D"/>
    <w:rsid w:val="00383548"/>
    <w:rsid w:val="003C0CCB"/>
    <w:rsid w:val="003C32C1"/>
    <w:rsid w:val="003C76C3"/>
    <w:rsid w:val="00402515"/>
    <w:rsid w:val="004078D5"/>
    <w:rsid w:val="0043210F"/>
    <w:rsid w:val="004427A3"/>
    <w:rsid w:val="004500A6"/>
    <w:rsid w:val="004620CD"/>
    <w:rsid w:val="004705BA"/>
    <w:rsid w:val="00493F6F"/>
    <w:rsid w:val="005960C6"/>
    <w:rsid w:val="005C1411"/>
    <w:rsid w:val="005C78D1"/>
    <w:rsid w:val="005E6C5F"/>
    <w:rsid w:val="0063224E"/>
    <w:rsid w:val="00644FF8"/>
    <w:rsid w:val="00655125"/>
    <w:rsid w:val="00655C1A"/>
    <w:rsid w:val="0069404F"/>
    <w:rsid w:val="006A560C"/>
    <w:rsid w:val="006C07A5"/>
    <w:rsid w:val="006C32B3"/>
    <w:rsid w:val="00712594"/>
    <w:rsid w:val="007408CC"/>
    <w:rsid w:val="007B5674"/>
    <w:rsid w:val="00806EC0"/>
    <w:rsid w:val="00836132"/>
    <w:rsid w:val="00837829"/>
    <w:rsid w:val="00860702"/>
    <w:rsid w:val="0087632E"/>
    <w:rsid w:val="008A435F"/>
    <w:rsid w:val="009344A5"/>
    <w:rsid w:val="00976740"/>
    <w:rsid w:val="009F46C7"/>
    <w:rsid w:val="00A63FEA"/>
    <w:rsid w:val="00AF004A"/>
    <w:rsid w:val="00B414AD"/>
    <w:rsid w:val="00B50994"/>
    <w:rsid w:val="00BA1838"/>
    <w:rsid w:val="00C761DE"/>
    <w:rsid w:val="00D060BA"/>
    <w:rsid w:val="00D6188E"/>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00127">
      <w:bodyDiv w:val="1"/>
      <w:marLeft w:val="0"/>
      <w:marRight w:val="0"/>
      <w:marTop w:val="0"/>
      <w:marBottom w:val="0"/>
      <w:divBdr>
        <w:top w:val="none" w:sz="0" w:space="0" w:color="auto"/>
        <w:left w:val="none" w:sz="0" w:space="0" w:color="auto"/>
        <w:bottom w:val="none" w:sz="0" w:space="0" w:color="auto"/>
        <w:right w:val="none" w:sz="0" w:space="0" w:color="auto"/>
      </w:divBdr>
    </w:div>
    <w:div w:id="8842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A88F1-8E29-4F1A-BDB9-9D4DE2F1AFBA}"/>
</file>

<file path=customXml/itemProps2.xml><?xml version="1.0" encoding="utf-8"?>
<ds:datastoreItem xmlns:ds="http://schemas.openxmlformats.org/officeDocument/2006/customXml" ds:itemID="{E31D99E8-11CB-4EAB-B884-C813879B0C12}"/>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3232</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2024-03-25T09:14:00Z</dcterms:created>
  <dcterms:modified xsi:type="dcterms:W3CDTF">2024-04-18T11:17:00Z</dcterms:modified>
</cp:coreProperties>
</file>