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3AD1E2" w14:textId="77777777" w:rsidR="008032C0" w:rsidRPr="008032C0" w:rsidRDefault="008032C0" w:rsidP="008032C0">
      <w:pPr>
        <w:rPr>
          <w:rFonts w:eastAsia="Arial" w:cs="Arial"/>
          <w:color w:val="000000" w:themeColor="text1"/>
          <w:sz w:val="20"/>
          <w:szCs w:val="20"/>
        </w:rPr>
      </w:pPr>
      <w:r w:rsidRPr="008032C0">
        <w:rPr>
          <w:rFonts w:eastAsia="Arial" w:cs="Arial"/>
          <w:color w:val="000000" w:themeColor="text1"/>
          <w:sz w:val="20"/>
          <w:szCs w:val="20"/>
        </w:rPr>
        <w:t xml:space="preserve">Liefern und Verlegen von Bodenbelag aus Kautschuk geeignet für den Einsatz in sehr hoch belasteten Bereichen, dauerhaft beschichtungs- und </w:t>
      </w:r>
      <w:proofErr w:type="spellStart"/>
      <w:r w:rsidRPr="008032C0">
        <w:rPr>
          <w:rFonts w:eastAsia="Arial" w:cs="Arial"/>
          <w:color w:val="000000" w:themeColor="text1"/>
          <w:sz w:val="20"/>
          <w:szCs w:val="20"/>
        </w:rPr>
        <w:t>lackfrei</w:t>
      </w:r>
      <w:proofErr w:type="spellEnd"/>
      <w:r w:rsidRPr="008032C0">
        <w:rPr>
          <w:rFonts w:eastAsia="Arial" w:cs="Arial"/>
          <w:color w:val="000000" w:themeColor="text1"/>
          <w:sz w:val="20"/>
          <w:szCs w:val="20"/>
        </w:rPr>
        <w:t xml:space="preserve"> gemäß Anforderungen EN 1817.</w:t>
      </w:r>
    </w:p>
    <w:p w14:paraId="2692B833" w14:textId="77777777" w:rsidR="008032C0" w:rsidRPr="008032C0" w:rsidRDefault="008032C0" w:rsidP="008032C0">
      <w:pPr>
        <w:rPr>
          <w:rFonts w:eastAsia="Arial" w:cs="Arial"/>
          <w:color w:val="000000" w:themeColor="text1"/>
          <w:sz w:val="20"/>
          <w:szCs w:val="20"/>
        </w:rPr>
      </w:pPr>
    </w:p>
    <w:p w14:paraId="65B141FC" w14:textId="77777777" w:rsidR="008032C0" w:rsidRPr="008032C0" w:rsidRDefault="008032C0" w:rsidP="008032C0">
      <w:pPr>
        <w:rPr>
          <w:rFonts w:eastAsia="Arial" w:cs="Arial"/>
          <w:color w:val="000000" w:themeColor="text1"/>
          <w:sz w:val="20"/>
          <w:szCs w:val="20"/>
        </w:rPr>
      </w:pPr>
      <w:r w:rsidRPr="008032C0">
        <w:rPr>
          <w:rFonts w:eastAsia="Arial" w:cs="Arial"/>
          <w:color w:val="000000" w:themeColor="text1"/>
          <w:sz w:val="20"/>
          <w:szCs w:val="20"/>
        </w:rPr>
        <w:t xml:space="preserve">Der Belag muss zum Nachweis der Erfüllung geforderter Merkmale in Bezug auf </w:t>
      </w:r>
      <w:r w:rsidRPr="008032C0">
        <w:rPr>
          <w:rFonts w:eastAsia="Arial" w:cs="Arial"/>
          <w:color w:val="000000" w:themeColor="text1"/>
          <w:sz w:val="20"/>
          <w:szCs w:val="20"/>
          <w:u w:val="single"/>
        </w:rPr>
        <w:t>Umwelt und Nachhaltigkeit</w:t>
      </w:r>
      <w:r w:rsidRPr="008032C0">
        <w:rPr>
          <w:rFonts w:eastAsia="Arial" w:cs="Arial"/>
          <w:color w:val="000000" w:themeColor="text1"/>
          <w:sz w:val="20"/>
          <w:szCs w:val="20"/>
        </w:rPr>
        <w:t xml:space="preserve"> die folgenden </w:t>
      </w:r>
      <w:r w:rsidRPr="008032C0">
        <w:rPr>
          <w:rFonts w:eastAsia="Arial" w:cs="Arial"/>
          <w:color w:val="000000" w:themeColor="text1"/>
          <w:sz w:val="20"/>
          <w:szCs w:val="20"/>
          <w:u w:val="single"/>
        </w:rPr>
        <w:t>Gütezeichen</w:t>
      </w:r>
      <w:r w:rsidRPr="008032C0">
        <w:rPr>
          <w:rFonts w:eastAsia="Arial" w:cs="Arial"/>
          <w:color w:val="000000" w:themeColor="text1"/>
          <w:sz w:val="20"/>
          <w:szCs w:val="20"/>
        </w:rPr>
        <w:t xml:space="preserve"> aufweisen:</w:t>
      </w:r>
    </w:p>
    <w:p w14:paraId="0C3363FD" w14:textId="77777777" w:rsidR="002602E4" w:rsidRDefault="002602E4" w:rsidP="002602E4">
      <w:pPr>
        <w:numPr>
          <w:ilvl w:val="0"/>
          <w:numId w:val="9"/>
        </w:numPr>
        <w:rPr>
          <w:rFonts w:eastAsia="Arial" w:cs="Arial"/>
          <w:color w:val="000000" w:themeColor="text1"/>
          <w:sz w:val="20"/>
          <w:szCs w:val="20"/>
        </w:rPr>
      </w:pPr>
      <w:r>
        <w:rPr>
          <w:rFonts w:eastAsia="Arial" w:cs="Arial"/>
          <w:color w:val="000000" w:themeColor="text1"/>
          <w:sz w:val="20"/>
          <w:szCs w:val="20"/>
        </w:rPr>
        <w:t>Österreichisches Umweltzeichen UZ 42 elastische Fußbodenbeläge</w:t>
      </w:r>
    </w:p>
    <w:p w14:paraId="74822448" w14:textId="77777777" w:rsidR="008032C0" w:rsidRPr="008032C0" w:rsidRDefault="008032C0" w:rsidP="008032C0">
      <w:pPr>
        <w:numPr>
          <w:ilvl w:val="0"/>
          <w:numId w:val="9"/>
        </w:numPr>
        <w:rPr>
          <w:rFonts w:eastAsia="Arial" w:cs="Arial"/>
          <w:color w:val="000000" w:themeColor="text1"/>
          <w:sz w:val="20"/>
          <w:szCs w:val="20"/>
        </w:rPr>
      </w:pPr>
      <w:r w:rsidRPr="008032C0">
        <w:rPr>
          <w:rFonts w:eastAsia="Arial" w:cs="Arial"/>
          <w:color w:val="000000" w:themeColor="text1"/>
          <w:sz w:val="20"/>
          <w:szCs w:val="20"/>
        </w:rPr>
        <w:t>Schadstoff- und Emissionsgeprüft DIN EN 16516</w:t>
      </w:r>
    </w:p>
    <w:p w14:paraId="3FB6CF13" w14:textId="77777777" w:rsidR="008032C0" w:rsidRPr="008032C0" w:rsidRDefault="008032C0" w:rsidP="008032C0">
      <w:pPr>
        <w:numPr>
          <w:ilvl w:val="0"/>
          <w:numId w:val="9"/>
        </w:numPr>
        <w:rPr>
          <w:rFonts w:eastAsia="Arial" w:cs="Arial"/>
          <w:color w:val="000000" w:themeColor="text1"/>
          <w:sz w:val="20"/>
          <w:szCs w:val="20"/>
        </w:rPr>
      </w:pPr>
      <w:r w:rsidRPr="008032C0">
        <w:rPr>
          <w:rFonts w:eastAsia="Arial" w:cs="Arial"/>
          <w:color w:val="000000" w:themeColor="text1"/>
          <w:sz w:val="20"/>
          <w:szCs w:val="20"/>
        </w:rPr>
        <w:t>Indoor Air Comfort GOLD Zertifizierung</w:t>
      </w:r>
    </w:p>
    <w:p w14:paraId="6332DB8D" w14:textId="77777777" w:rsidR="008032C0" w:rsidRPr="008032C0" w:rsidRDefault="008032C0" w:rsidP="008032C0">
      <w:pPr>
        <w:numPr>
          <w:ilvl w:val="0"/>
          <w:numId w:val="9"/>
        </w:numPr>
        <w:rPr>
          <w:rFonts w:eastAsia="Arial" w:cs="Arial"/>
          <w:color w:val="000000" w:themeColor="text1"/>
          <w:sz w:val="20"/>
          <w:szCs w:val="20"/>
        </w:rPr>
      </w:pPr>
      <w:r w:rsidRPr="008032C0">
        <w:rPr>
          <w:rFonts w:eastAsia="Arial" w:cs="Arial"/>
          <w:color w:val="000000" w:themeColor="text1"/>
          <w:sz w:val="20"/>
          <w:szCs w:val="20"/>
        </w:rPr>
        <w:t>Cradle to Cradle Silber</w:t>
      </w:r>
    </w:p>
    <w:p w14:paraId="311D8D49" w14:textId="77777777" w:rsidR="008032C0" w:rsidRPr="008032C0" w:rsidRDefault="008032C0" w:rsidP="008032C0">
      <w:pPr>
        <w:rPr>
          <w:rFonts w:eastAsia="Arial" w:cs="Arial"/>
          <w:color w:val="000000" w:themeColor="text1"/>
          <w:sz w:val="20"/>
          <w:szCs w:val="20"/>
        </w:rPr>
      </w:pPr>
      <w:r w:rsidRPr="008032C0">
        <w:rPr>
          <w:rFonts w:eastAsia="Arial" w:cs="Arial"/>
          <w:color w:val="000000" w:themeColor="text1"/>
          <w:sz w:val="20"/>
          <w:szCs w:val="20"/>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55C1F3EC" w14:textId="77777777" w:rsidR="008032C0" w:rsidRPr="008032C0" w:rsidRDefault="008032C0" w:rsidP="008032C0">
      <w:pPr>
        <w:rPr>
          <w:rFonts w:eastAsia="Arial" w:cs="Arial"/>
          <w:color w:val="000000" w:themeColor="text1"/>
          <w:sz w:val="20"/>
          <w:szCs w:val="20"/>
        </w:rPr>
      </w:pPr>
    </w:p>
    <w:p w14:paraId="0CB78CBD" w14:textId="77777777" w:rsidR="008032C0" w:rsidRPr="008032C0" w:rsidRDefault="008032C0" w:rsidP="008032C0">
      <w:pPr>
        <w:rPr>
          <w:rFonts w:eastAsia="Arial" w:cs="Arial"/>
          <w:color w:val="000000" w:themeColor="text1"/>
          <w:sz w:val="20"/>
          <w:szCs w:val="20"/>
        </w:rPr>
      </w:pPr>
      <w:r w:rsidRPr="008032C0">
        <w:rPr>
          <w:rFonts w:eastAsia="Arial" w:cs="Arial"/>
          <w:color w:val="000000" w:themeColor="text1"/>
          <w:sz w:val="20"/>
          <w:szCs w:val="20"/>
        </w:rPr>
        <w:t xml:space="preserve">Weitere Anforderungen in Bezug auf </w:t>
      </w:r>
      <w:r w:rsidRPr="008032C0">
        <w:rPr>
          <w:rFonts w:eastAsia="Arial" w:cs="Arial"/>
          <w:color w:val="000000" w:themeColor="text1"/>
          <w:sz w:val="20"/>
          <w:szCs w:val="20"/>
          <w:u w:val="single"/>
        </w:rPr>
        <w:t>Umwelt und</w:t>
      </w:r>
      <w:r w:rsidRPr="008032C0">
        <w:rPr>
          <w:rFonts w:eastAsia="Arial" w:cs="Arial"/>
          <w:color w:val="000000" w:themeColor="text1"/>
          <w:sz w:val="20"/>
          <w:szCs w:val="20"/>
        </w:rPr>
        <w:t xml:space="preserve"> </w:t>
      </w:r>
      <w:r w:rsidRPr="008032C0">
        <w:rPr>
          <w:rFonts w:eastAsia="Arial" w:cs="Arial"/>
          <w:color w:val="000000" w:themeColor="text1"/>
          <w:sz w:val="20"/>
          <w:szCs w:val="20"/>
          <w:u w:val="single"/>
        </w:rPr>
        <w:t>Nachhaltigkeit:</w:t>
      </w:r>
    </w:p>
    <w:p w14:paraId="789EE6A1" w14:textId="77777777" w:rsidR="008032C0" w:rsidRDefault="008032C0" w:rsidP="008032C0">
      <w:pPr>
        <w:numPr>
          <w:ilvl w:val="0"/>
          <w:numId w:val="9"/>
        </w:numPr>
        <w:rPr>
          <w:rFonts w:eastAsia="Arial" w:cs="Arial"/>
          <w:color w:val="000000" w:themeColor="text1"/>
          <w:sz w:val="20"/>
          <w:szCs w:val="20"/>
        </w:rPr>
      </w:pPr>
      <w:r w:rsidRPr="008032C0">
        <w:rPr>
          <w:rFonts w:eastAsia="Arial" w:cs="Arial"/>
          <w:color w:val="000000" w:themeColor="text1"/>
          <w:sz w:val="20"/>
          <w:szCs w:val="20"/>
        </w:rPr>
        <w:t>Produktspezifische Umwelt-Produktdeklaration ISO 14025</w:t>
      </w:r>
    </w:p>
    <w:p w14:paraId="0D5E2729" w14:textId="77777777" w:rsidR="008032C0" w:rsidRDefault="008032C0" w:rsidP="008032C0">
      <w:pPr>
        <w:numPr>
          <w:ilvl w:val="0"/>
          <w:numId w:val="9"/>
        </w:numPr>
        <w:rPr>
          <w:rFonts w:eastAsia="Arial" w:cs="Arial"/>
          <w:color w:val="000000" w:themeColor="text1"/>
          <w:sz w:val="20"/>
          <w:szCs w:val="20"/>
        </w:rPr>
      </w:pPr>
      <w:r>
        <w:rPr>
          <w:rFonts w:eastAsia="Arial" w:cs="Arial"/>
          <w:color w:val="000000" w:themeColor="text1"/>
          <w:sz w:val="20"/>
          <w:szCs w:val="20"/>
        </w:rPr>
        <w:t xml:space="preserve">Erfüllt die Kriterien des klimaaktiv Gebäudestandards (nachzuweisen über die Österreichische </w:t>
      </w:r>
      <w:proofErr w:type="spellStart"/>
      <w:r>
        <w:rPr>
          <w:rFonts w:eastAsia="Arial" w:cs="Arial"/>
          <w:color w:val="000000" w:themeColor="text1"/>
          <w:sz w:val="20"/>
          <w:szCs w:val="20"/>
        </w:rPr>
        <w:t>baubook</w:t>
      </w:r>
      <w:proofErr w:type="spellEnd"/>
      <w:r>
        <w:rPr>
          <w:rFonts w:eastAsia="Arial" w:cs="Arial"/>
          <w:color w:val="000000" w:themeColor="text1"/>
          <w:sz w:val="20"/>
          <w:szCs w:val="20"/>
        </w:rPr>
        <w:t>-Plattform baubook.at)</w:t>
      </w:r>
    </w:p>
    <w:p w14:paraId="0302A2A2" w14:textId="77777777" w:rsidR="008032C0" w:rsidRPr="008032C0" w:rsidRDefault="008032C0" w:rsidP="008032C0">
      <w:pPr>
        <w:numPr>
          <w:ilvl w:val="0"/>
          <w:numId w:val="9"/>
        </w:numPr>
        <w:rPr>
          <w:rFonts w:eastAsia="Arial" w:cs="Arial"/>
          <w:color w:val="000000" w:themeColor="text1"/>
          <w:sz w:val="20"/>
          <w:szCs w:val="20"/>
        </w:rPr>
      </w:pPr>
      <w:r w:rsidRPr="008032C0">
        <w:rPr>
          <w:rFonts w:eastAsia="Arial" w:cs="Arial"/>
          <w:color w:val="000000" w:themeColor="text1"/>
          <w:sz w:val="20"/>
          <w:szCs w:val="20"/>
        </w:rPr>
        <w:t>technische Lebensdauer 50 Jahre (über EPD)</w:t>
      </w:r>
    </w:p>
    <w:p w14:paraId="1725C2F2" w14:textId="77777777" w:rsidR="008032C0" w:rsidRPr="008032C0" w:rsidRDefault="008032C0" w:rsidP="008032C0">
      <w:pPr>
        <w:numPr>
          <w:ilvl w:val="0"/>
          <w:numId w:val="9"/>
        </w:numPr>
        <w:rPr>
          <w:rFonts w:eastAsia="Arial" w:cs="Arial"/>
          <w:color w:val="000000" w:themeColor="text1"/>
          <w:sz w:val="20"/>
          <w:szCs w:val="20"/>
        </w:rPr>
      </w:pPr>
      <w:r w:rsidRPr="008032C0">
        <w:rPr>
          <w:rFonts w:eastAsia="Arial" w:cs="Arial"/>
          <w:color w:val="000000" w:themeColor="text1"/>
          <w:sz w:val="20"/>
          <w:szCs w:val="20"/>
        </w:rPr>
        <w:t>Nachweise mittels gleichartiger Referenzen über beschichtungsfreie Nutzung von mindestens 25 Jahren auf Nachfrage über Hersteller.</w:t>
      </w:r>
    </w:p>
    <w:p w14:paraId="1EB48A32" w14:textId="77777777" w:rsidR="008032C0" w:rsidRPr="008032C0" w:rsidRDefault="008032C0" w:rsidP="008032C0">
      <w:pPr>
        <w:numPr>
          <w:ilvl w:val="0"/>
          <w:numId w:val="9"/>
        </w:numPr>
        <w:rPr>
          <w:rFonts w:eastAsia="Arial" w:cs="Arial"/>
          <w:color w:val="000000" w:themeColor="text1"/>
          <w:sz w:val="20"/>
          <w:szCs w:val="20"/>
        </w:rPr>
      </w:pPr>
      <w:r w:rsidRPr="008032C0">
        <w:rPr>
          <w:rFonts w:eastAsia="Arial" w:cs="Arial"/>
          <w:color w:val="000000" w:themeColor="text1"/>
          <w:sz w:val="20"/>
          <w:szCs w:val="20"/>
        </w:rPr>
        <w:t>Produktgarantie</w:t>
      </w:r>
    </w:p>
    <w:p w14:paraId="0F266733" w14:textId="77777777" w:rsidR="008032C0" w:rsidRPr="008032C0" w:rsidRDefault="008032C0" w:rsidP="008032C0">
      <w:pPr>
        <w:numPr>
          <w:ilvl w:val="0"/>
          <w:numId w:val="9"/>
        </w:numPr>
        <w:rPr>
          <w:rFonts w:eastAsia="Arial" w:cs="Arial"/>
          <w:color w:val="000000" w:themeColor="text1"/>
          <w:sz w:val="20"/>
          <w:szCs w:val="20"/>
        </w:rPr>
      </w:pPr>
      <w:r w:rsidRPr="008032C0">
        <w:rPr>
          <w:rFonts w:eastAsia="Arial" w:cs="Arial"/>
          <w:color w:val="000000" w:themeColor="text1"/>
          <w:sz w:val="20"/>
          <w:szCs w:val="20"/>
        </w:rPr>
        <w:t>Frei von chlorhaltigen Polymeren und potenziell allergieauslösenden Duftstoffen.</w:t>
      </w:r>
    </w:p>
    <w:p w14:paraId="4F51CA7F" w14:textId="77777777" w:rsidR="008032C0" w:rsidRPr="008032C0" w:rsidRDefault="008032C0" w:rsidP="008032C0">
      <w:pPr>
        <w:rPr>
          <w:rFonts w:eastAsia="Arial" w:cs="Arial"/>
          <w:color w:val="000000" w:themeColor="text1"/>
          <w:sz w:val="20"/>
          <w:szCs w:val="20"/>
        </w:rPr>
      </w:pPr>
    </w:p>
    <w:p w14:paraId="0FD2421B" w14:textId="77777777" w:rsidR="008032C0" w:rsidRPr="008032C0" w:rsidRDefault="008032C0" w:rsidP="008032C0">
      <w:pPr>
        <w:rPr>
          <w:rFonts w:eastAsia="Arial" w:cs="Arial"/>
          <w:color w:val="000000" w:themeColor="text1"/>
          <w:sz w:val="20"/>
          <w:szCs w:val="20"/>
        </w:rPr>
      </w:pPr>
      <w:r w:rsidRPr="008032C0">
        <w:rPr>
          <w:rFonts w:eastAsia="Arial" w:cs="Arial"/>
          <w:color w:val="000000" w:themeColor="text1"/>
          <w:sz w:val="20"/>
          <w:szCs w:val="20"/>
        </w:rPr>
        <w:t xml:space="preserve">Die nachstehenden </w:t>
      </w:r>
      <w:r w:rsidRPr="008032C0">
        <w:rPr>
          <w:rFonts w:eastAsia="Arial" w:cs="Arial"/>
          <w:color w:val="000000" w:themeColor="text1"/>
          <w:sz w:val="20"/>
          <w:szCs w:val="20"/>
          <w:u w:val="single"/>
        </w:rPr>
        <w:t>technischen Anforderungen</w:t>
      </w:r>
      <w:r w:rsidRPr="008032C0">
        <w:rPr>
          <w:rFonts w:eastAsia="Arial" w:cs="Arial"/>
          <w:color w:val="000000" w:themeColor="text1"/>
          <w:sz w:val="20"/>
          <w:szCs w:val="20"/>
        </w:rPr>
        <w:t xml:space="preserve"> sind einzuhalten und nach Aufforderung zu belegen:</w:t>
      </w:r>
    </w:p>
    <w:p w14:paraId="103EC2BB" w14:textId="77777777" w:rsidR="008032C0" w:rsidRPr="008032C0" w:rsidRDefault="008032C0" w:rsidP="008032C0">
      <w:pPr>
        <w:numPr>
          <w:ilvl w:val="0"/>
          <w:numId w:val="9"/>
        </w:numPr>
        <w:rPr>
          <w:rFonts w:eastAsia="Arial" w:cs="Arial"/>
          <w:color w:val="000000" w:themeColor="text1"/>
          <w:sz w:val="20"/>
          <w:szCs w:val="20"/>
        </w:rPr>
      </w:pPr>
      <w:r w:rsidRPr="008032C0">
        <w:rPr>
          <w:rFonts w:eastAsia="Arial" w:cs="Arial"/>
          <w:color w:val="000000" w:themeColor="text1"/>
          <w:sz w:val="20"/>
          <w:szCs w:val="20"/>
        </w:rPr>
        <w:t xml:space="preserve">Brandverhalten EN 13501-1: Bfl-s1, verklebt </w:t>
      </w:r>
    </w:p>
    <w:p w14:paraId="52C126E5" w14:textId="77777777" w:rsidR="008032C0" w:rsidRPr="008032C0" w:rsidRDefault="008032C0" w:rsidP="008032C0">
      <w:pPr>
        <w:numPr>
          <w:ilvl w:val="0"/>
          <w:numId w:val="9"/>
        </w:numPr>
        <w:rPr>
          <w:rFonts w:eastAsia="Arial" w:cs="Arial"/>
          <w:color w:val="000000" w:themeColor="text1"/>
          <w:sz w:val="20"/>
          <w:szCs w:val="20"/>
        </w:rPr>
      </w:pPr>
      <w:r w:rsidRPr="008032C0">
        <w:rPr>
          <w:rFonts w:eastAsia="Arial" w:cs="Arial"/>
          <w:color w:val="000000" w:themeColor="text1"/>
          <w:sz w:val="20"/>
          <w:szCs w:val="20"/>
        </w:rPr>
        <w:t>Brandtoxikologisch unbedenklich DIN 53436</w:t>
      </w:r>
    </w:p>
    <w:p w14:paraId="56FE0A6A" w14:textId="77777777" w:rsidR="008032C0" w:rsidRPr="008032C0" w:rsidRDefault="008032C0" w:rsidP="008032C0">
      <w:pPr>
        <w:numPr>
          <w:ilvl w:val="0"/>
          <w:numId w:val="9"/>
        </w:numPr>
        <w:rPr>
          <w:rFonts w:eastAsia="Arial" w:cs="Arial"/>
          <w:color w:val="000000" w:themeColor="text1"/>
          <w:sz w:val="20"/>
          <w:szCs w:val="20"/>
        </w:rPr>
      </w:pPr>
      <w:r w:rsidRPr="008032C0">
        <w:rPr>
          <w:rFonts w:eastAsia="Arial" w:cs="Arial"/>
          <w:color w:val="000000" w:themeColor="text1"/>
          <w:sz w:val="20"/>
          <w:szCs w:val="20"/>
        </w:rPr>
        <w:t>Elektrostatisches Verhalten EN 1815: antistatisch, Aufladung &lt; 2 kV</w:t>
      </w:r>
    </w:p>
    <w:p w14:paraId="6AE25B92" w14:textId="77777777" w:rsidR="008032C0" w:rsidRPr="008032C0" w:rsidRDefault="008032C0" w:rsidP="008032C0">
      <w:pPr>
        <w:numPr>
          <w:ilvl w:val="0"/>
          <w:numId w:val="9"/>
        </w:numPr>
        <w:rPr>
          <w:rFonts w:eastAsia="Arial" w:cs="Arial"/>
          <w:color w:val="000000" w:themeColor="text1"/>
          <w:sz w:val="20"/>
          <w:szCs w:val="20"/>
        </w:rPr>
      </w:pPr>
      <w:r w:rsidRPr="008032C0">
        <w:rPr>
          <w:rFonts w:eastAsia="Arial" w:cs="Arial"/>
          <w:color w:val="000000" w:themeColor="text1"/>
          <w:sz w:val="20"/>
          <w:szCs w:val="20"/>
        </w:rPr>
        <w:t>Abrieb ISO 4649, mittlerer Volumenverlust bei 5 N Belastung: 115 mm³</w:t>
      </w:r>
    </w:p>
    <w:p w14:paraId="08DFF2CB" w14:textId="77777777" w:rsidR="008032C0" w:rsidRPr="008032C0" w:rsidRDefault="008032C0" w:rsidP="008032C0">
      <w:pPr>
        <w:numPr>
          <w:ilvl w:val="0"/>
          <w:numId w:val="9"/>
        </w:numPr>
        <w:rPr>
          <w:rFonts w:eastAsia="Arial" w:cs="Arial"/>
          <w:color w:val="000000" w:themeColor="text1"/>
          <w:sz w:val="20"/>
          <w:szCs w:val="20"/>
        </w:rPr>
      </w:pPr>
      <w:r w:rsidRPr="008032C0">
        <w:rPr>
          <w:rFonts w:eastAsia="Arial" w:cs="Arial"/>
          <w:color w:val="000000" w:themeColor="text1"/>
          <w:sz w:val="20"/>
          <w:szCs w:val="20"/>
        </w:rPr>
        <w:t>Rutschsicherheitseinstufung EN 16165: R10, ohne zusätzliche Beschichtung</w:t>
      </w:r>
    </w:p>
    <w:p w14:paraId="127207E0" w14:textId="77777777" w:rsidR="008032C0" w:rsidRPr="008032C0" w:rsidRDefault="008032C0" w:rsidP="008032C0">
      <w:pPr>
        <w:numPr>
          <w:ilvl w:val="0"/>
          <w:numId w:val="9"/>
        </w:numPr>
        <w:rPr>
          <w:rFonts w:eastAsia="Arial" w:cs="Arial"/>
          <w:color w:val="000000" w:themeColor="text1"/>
          <w:sz w:val="20"/>
          <w:szCs w:val="20"/>
        </w:rPr>
      </w:pPr>
      <w:r w:rsidRPr="008032C0">
        <w:rPr>
          <w:rFonts w:eastAsia="Arial" w:cs="Arial"/>
          <w:color w:val="000000" w:themeColor="text1"/>
          <w:sz w:val="20"/>
          <w:szCs w:val="20"/>
        </w:rPr>
        <w:t>Ergonomisches Verhalten, Härte ISO 48-4: 82 Shore A</w:t>
      </w:r>
    </w:p>
    <w:p w14:paraId="3BA4E3B5" w14:textId="77777777" w:rsidR="008032C0" w:rsidRPr="008032C0" w:rsidRDefault="008032C0" w:rsidP="008032C0">
      <w:pPr>
        <w:numPr>
          <w:ilvl w:val="0"/>
          <w:numId w:val="9"/>
        </w:numPr>
        <w:rPr>
          <w:rFonts w:eastAsia="Arial" w:cs="Arial"/>
          <w:color w:val="000000" w:themeColor="text1"/>
          <w:sz w:val="20"/>
          <w:szCs w:val="20"/>
        </w:rPr>
      </w:pPr>
      <w:r w:rsidRPr="008032C0">
        <w:rPr>
          <w:rFonts w:eastAsia="Arial" w:cs="Arial"/>
          <w:color w:val="000000" w:themeColor="text1"/>
          <w:sz w:val="20"/>
          <w:szCs w:val="20"/>
        </w:rPr>
        <w:t>Fußbodenheizung EN 1264-2 bis max. 35° C</w:t>
      </w:r>
    </w:p>
    <w:p w14:paraId="3FC06D99" w14:textId="77777777" w:rsidR="008032C0" w:rsidRPr="008032C0" w:rsidRDefault="008032C0" w:rsidP="008032C0">
      <w:pPr>
        <w:numPr>
          <w:ilvl w:val="0"/>
          <w:numId w:val="9"/>
        </w:numPr>
        <w:rPr>
          <w:rFonts w:eastAsia="Arial" w:cs="Arial"/>
          <w:color w:val="000000" w:themeColor="text1"/>
          <w:sz w:val="20"/>
          <w:szCs w:val="20"/>
        </w:rPr>
      </w:pPr>
      <w:r w:rsidRPr="008032C0">
        <w:rPr>
          <w:rFonts w:eastAsia="Arial" w:cs="Arial"/>
          <w:color w:val="000000" w:themeColor="text1"/>
          <w:sz w:val="20"/>
          <w:szCs w:val="20"/>
        </w:rPr>
        <w:t>Weitgehend beständig gegen Öle und Fette</w:t>
      </w:r>
    </w:p>
    <w:p w14:paraId="54394E10" w14:textId="77777777" w:rsidR="008032C0" w:rsidRPr="008032C0" w:rsidRDefault="008032C0" w:rsidP="008032C0">
      <w:pPr>
        <w:numPr>
          <w:ilvl w:val="0"/>
          <w:numId w:val="9"/>
        </w:numPr>
        <w:rPr>
          <w:rFonts w:eastAsia="Arial" w:cs="Arial"/>
          <w:color w:val="000000" w:themeColor="text1"/>
          <w:sz w:val="20"/>
          <w:szCs w:val="20"/>
        </w:rPr>
      </w:pPr>
      <w:r w:rsidRPr="008032C0">
        <w:rPr>
          <w:rFonts w:eastAsia="Arial" w:cs="Arial"/>
          <w:color w:val="000000" w:themeColor="text1"/>
          <w:sz w:val="20"/>
          <w:szCs w:val="20"/>
        </w:rPr>
        <w:t>Dicke EN ISO 24346: 2,7 mm dick, einschichtig, homogen</w:t>
      </w:r>
    </w:p>
    <w:p w14:paraId="3574A098" w14:textId="77777777" w:rsidR="008032C0" w:rsidRPr="008032C0" w:rsidRDefault="008032C0" w:rsidP="008032C0">
      <w:pPr>
        <w:numPr>
          <w:ilvl w:val="0"/>
          <w:numId w:val="9"/>
        </w:numPr>
        <w:rPr>
          <w:rFonts w:eastAsia="Arial" w:cs="Arial"/>
          <w:color w:val="000000" w:themeColor="text1"/>
          <w:sz w:val="20"/>
          <w:szCs w:val="20"/>
        </w:rPr>
      </w:pPr>
      <w:r w:rsidRPr="008032C0">
        <w:rPr>
          <w:rFonts w:eastAsia="Arial" w:cs="Arial"/>
          <w:color w:val="000000" w:themeColor="text1"/>
          <w:sz w:val="20"/>
          <w:szCs w:val="20"/>
        </w:rPr>
        <w:t>EN 1817 Nutzschicht mindestens 1 mm</w:t>
      </w:r>
    </w:p>
    <w:p w14:paraId="5641A675" w14:textId="77777777" w:rsidR="008032C0" w:rsidRPr="008032C0" w:rsidRDefault="008032C0" w:rsidP="008032C0">
      <w:pPr>
        <w:numPr>
          <w:ilvl w:val="0"/>
          <w:numId w:val="9"/>
        </w:numPr>
        <w:rPr>
          <w:rFonts w:eastAsia="Arial" w:cs="Arial"/>
          <w:color w:val="000000" w:themeColor="text1"/>
          <w:sz w:val="20"/>
          <w:szCs w:val="20"/>
        </w:rPr>
      </w:pPr>
      <w:r w:rsidRPr="008032C0">
        <w:rPr>
          <w:rFonts w:eastAsia="Arial" w:cs="Arial"/>
          <w:color w:val="000000" w:themeColor="text1"/>
          <w:sz w:val="20"/>
          <w:szCs w:val="20"/>
        </w:rPr>
        <w:t>Klassifizierung EN ISO 10874 Gewerblich/Industriell: 34/43</w:t>
      </w:r>
    </w:p>
    <w:p w14:paraId="2F9BBC08" w14:textId="77777777" w:rsidR="008032C0" w:rsidRPr="008032C0" w:rsidRDefault="008032C0" w:rsidP="008032C0">
      <w:pPr>
        <w:numPr>
          <w:ilvl w:val="0"/>
          <w:numId w:val="9"/>
        </w:numPr>
        <w:rPr>
          <w:rFonts w:eastAsia="Arial" w:cs="Arial"/>
          <w:color w:val="000000" w:themeColor="text1"/>
          <w:sz w:val="20"/>
          <w:szCs w:val="20"/>
        </w:rPr>
      </w:pPr>
      <w:r w:rsidRPr="008032C0">
        <w:rPr>
          <w:rFonts w:eastAsia="Arial" w:cs="Arial"/>
          <w:color w:val="000000" w:themeColor="text1"/>
          <w:sz w:val="20"/>
          <w:szCs w:val="20"/>
        </w:rPr>
        <w:t>Trittschallverbesserungsmaß ISO 10140-3: 8 dB</w:t>
      </w:r>
    </w:p>
    <w:p w14:paraId="04895D78" w14:textId="77777777" w:rsidR="008032C0" w:rsidRPr="008032C0" w:rsidRDefault="008032C0" w:rsidP="008032C0">
      <w:pPr>
        <w:numPr>
          <w:ilvl w:val="0"/>
          <w:numId w:val="9"/>
        </w:numPr>
        <w:rPr>
          <w:rFonts w:eastAsia="Arial" w:cs="Arial"/>
          <w:color w:val="000000" w:themeColor="text1"/>
          <w:sz w:val="20"/>
          <w:szCs w:val="20"/>
        </w:rPr>
      </w:pPr>
      <w:r w:rsidRPr="008032C0">
        <w:rPr>
          <w:rFonts w:eastAsia="Arial" w:cs="Arial"/>
          <w:color w:val="000000" w:themeColor="text1"/>
          <w:sz w:val="20"/>
          <w:szCs w:val="20"/>
        </w:rPr>
        <w:t>Abmessungen Fliesen: ~ 1 x 1 m, gestanzt</w:t>
      </w:r>
    </w:p>
    <w:p w14:paraId="24D380EA" w14:textId="77777777" w:rsidR="008032C0" w:rsidRPr="008032C0" w:rsidRDefault="008032C0" w:rsidP="008032C0">
      <w:pPr>
        <w:rPr>
          <w:rFonts w:eastAsia="Arial" w:cs="Arial"/>
          <w:color w:val="000000" w:themeColor="text1"/>
          <w:sz w:val="20"/>
          <w:szCs w:val="20"/>
        </w:rPr>
      </w:pPr>
    </w:p>
    <w:p w14:paraId="61054CF3" w14:textId="77777777" w:rsidR="008032C0" w:rsidRPr="008032C0" w:rsidRDefault="008032C0" w:rsidP="008032C0">
      <w:pPr>
        <w:rPr>
          <w:rFonts w:eastAsia="Arial" w:cs="Arial"/>
          <w:color w:val="000000" w:themeColor="text1"/>
          <w:sz w:val="20"/>
          <w:szCs w:val="20"/>
        </w:rPr>
      </w:pPr>
      <w:r w:rsidRPr="008032C0">
        <w:rPr>
          <w:rFonts w:eastAsia="Arial" w:cs="Arial"/>
          <w:color w:val="000000" w:themeColor="text1"/>
          <w:sz w:val="20"/>
          <w:szCs w:val="20"/>
        </w:rPr>
        <w:t xml:space="preserve">Der Belag muss folgende Anforderungen an </w:t>
      </w:r>
      <w:r w:rsidRPr="008032C0">
        <w:rPr>
          <w:rFonts w:eastAsia="Arial" w:cs="Arial"/>
          <w:color w:val="000000" w:themeColor="text1"/>
          <w:sz w:val="20"/>
          <w:szCs w:val="20"/>
          <w:u w:val="single"/>
        </w:rPr>
        <w:t>Oberflächen</w:t>
      </w:r>
      <w:r w:rsidRPr="008032C0">
        <w:rPr>
          <w:rFonts w:eastAsia="Arial" w:cs="Arial"/>
          <w:color w:val="000000" w:themeColor="text1"/>
          <w:sz w:val="20"/>
          <w:szCs w:val="20"/>
        </w:rPr>
        <w:t xml:space="preserve"> </w:t>
      </w:r>
      <w:r w:rsidRPr="008032C0">
        <w:rPr>
          <w:rFonts w:eastAsia="Arial" w:cs="Arial"/>
          <w:color w:val="000000" w:themeColor="text1"/>
          <w:sz w:val="20"/>
          <w:szCs w:val="20"/>
          <w:u w:val="single"/>
        </w:rPr>
        <w:t>(Reinigung / Unterhalt) und Design</w:t>
      </w:r>
      <w:r w:rsidRPr="008032C0">
        <w:rPr>
          <w:rFonts w:eastAsia="Arial" w:cs="Arial"/>
          <w:color w:val="000000" w:themeColor="text1"/>
          <w:sz w:val="20"/>
          <w:szCs w:val="20"/>
        </w:rPr>
        <w:t xml:space="preserve"> erfüllen:</w:t>
      </w:r>
    </w:p>
    <w:p w14:paraId="2365EC1B" w14:textId="77777777" w:rsidR="008032C0" w:rsidRPr="008032C0" w:rsidRDefault="008032C0" w:rsidP="008032C0">
      <w:pPr>
        <w:numPr>
          <w:ilvl w:val="0"/>
          <w:numId w:val="9"/>
        </w:numPr>
        <w:rPr>
          <w:rFonts w:eastAsia="Arial" w:cs="Arial"/>
          <w:color w:val="000000" w:themeColor="text1"/>
          <w:sz w:val="20"/>
          <w:szCs w:val="20"/>
        </w:rPr>
      </w:pPr>
      <w:r w:rsidRPr="008032C0">
        <w:rPr>
          <w:rFonts w:eastAsia="Arial" w:cs="Arial"/>
          <w:color w:val="000000" w:themeColor="text1"/>
          <w:sz w:val="20"/>
          <w:szCs w:val="20"/>
        </w:rPr>
        <w:t>Aus Kosten- und Umweltgründen wird ein Reinigungs- und Pflegesystem ohne Beschichtung vorgeschrieben.</w:t>
      </w:r>
    </w:p>
    <w:p w14:paraId="181F9BE2" w14:textId="77777777" w:rsidR="008032C0" w:rsidRPr="008032C0" w:rsidRDefault="008032C0" w:rsidP="008032C0">
      <w:pPr>
        <w:numPr>
          <w:ilvl w:val="0"/>
          <w:numId w:val="9"/>
        </w:numPr>
        <w:rPr>
          <w:rFonts w:eastAsia="Arial" w:cs="Arial"/>
          <w:color w:val="000000" w:themeColor="text1"/>
          <w:sz w:val="20"/>
          <w:szCs w:val="20"/>
        </w:rPr>
      </w:pPr>
      <w:r w:rsidRPr="008032C0">
        <w:rPr>
          <w:rFonts w:eastAsia="Arial" w:cs="Arial"/>
          <w:color w:val="000000" w:themeColor="text1"/>
          <w:sz w:val="20"/>
          <w:szCs w:val="20"/>
        </w:rPr>
        <w:t>Oberfläche: Dichte, geschlossene Oberfläche (hochdruckgepresst)</w:t>
      </w:r>
    </w:p>
    <w:p w14:paraId="0FABD8F0" w14:textId="77777777" w:rsidR="008032C0" w:rsidRPr="008032C0" w:rsidRDefault="008032C0" w:rsidP="008032C0">
      <w:pPr>
        <w:numPr>
          <w:ilvl w:val="0"/>
          <w:numId w:val="9"/>
        </w:numPr>
        <w:rPr>
          <w:rFonts w:eastAsia="Arial" w:cs="Arial"/>
          <w:color w:val="000000" w:themeColor="text1"/>
          <w:sz w:val="20"/>
          <w:szCs w:val="20"/>
        </w:rPr>
      </w:pPr>
      <w:r w:rsidRPr="008032C0">
        <w:rPr>
          <w:rFonts w:eastAsia="Arial" w:cs="Arial"/>
          <w:color w:val="000000" w:themeColor="text1"/>
          <w:sz w:val="20"/>
          <w:szCs w:val="20"/>
        </w:rPr>
        <w:t>Strukturierung: leicht strukturierte, changierend matt-glänzende Feinstruktur, Profiltiefe max. 0,06 mm</w:t>
      </w:r>
    </w:p>
    <w:p w14:paraId="4EAE2CA1" w14:textId="77777777" w:rsidR="008032C0" w:rsidRPr="008032C0" w:rsidRDefault="008032C0" w:rsidP="008032C0">
      <w:pPr>
        <w:numPr>
          <w:ilvl w:val="0"/>
          <w:numId w:val="9"/>
        </w:numPr>
        <w:rPr>
          <w:rFonts w:eastAsia="Arial" w:cs="Arial"/>
          <w:color w:val="000000" w:themeColor="text1"/>
          <w:sz w:val="20"/>
          <w:szCs w:val="20"/>
        </w:rPr>
      </w:pPr>
      <w:r w:rsidRPr="008032C0">
        <w:rPr>
          <w:rFonts w:eastAsia="Arial" w:cs="Arial"/>
          <w:color w:val="000000" w:themeColor="text1"/>
          <w:sz w:val="20"/>
          <w:szCs w:val="20"/>
        </w:rPr>
        <w:t>Design: mit unregelmäßigem Korndesign in variierender Einstreudichte. Kornmischung aus 1,4 mm und 4 mm großen Granulaten in unterschiedlichen Einstreumengen, nach Wahl des AG aus der Standardkollektion des Herstellers</w:t>
      </w:r>
    </w:p>
    <w:p w14:paraId="0AF2F43C" w14:textId="77777777" w:rsidR="008032C0" w:rsidRPr="008032C0" w:rsidRDefault="008032C0" w:rsidP="008032C0">
      <w:pPr>
        <w:numPr>
          <w:ilvl w:val="0"/>
          <w:numId w:val="9"/>
        </w:numPr>
        <w:rPr>
          <w:rFonts w:eastAsia="Arial" w:cs="Arial"/>
          <w:color w:val="000000" w:themeColor="text1"/>
          <w:sz w:val="20"/>
          <w:szCs w:val="20"/>
        </w:rPr>
      </w:pPr>
      <w:r w:rsidRPr="008032C0">
        <w:rPr>
          <w:rFonts w:eastAsia="Arial" w:cs="Arial"/>
          <w:color w:val="000000" w:themeColor="text1"/>
          <w:sz w:val="20"/>
          <w:szCs w:val="20"/>
        </w:rPr>
        <w:t xml:space="preserve">Optional NCS-Code: </w:t>
      </w:r>
      <w:r w:rsidRPr="008032C0">
        <w:rPr>
          <w:rFonts w:eastAsia="Arial" w:cs="Arial"/>
          <w:color w:val="000000" w:themeColor="text1"/>
          <w:sz w:val="20"/>
          <w:szCs w:val="20"/>
        </w:rPr>
        <w:fldChar w:fldCharType="begin"/>
      </w:r>
      <w:r w:rsidRPr="008032C0">
        <w:rPr>
          <w:rFonts w:eastAsia="Arial" w:cs="Arial"/>
          <w:color w:val="000000" w:themeColor="text1"/>
          <w:sz w:val="20"/>
          <w:szCs w:val="20"/>
        </w:rPr>
        <w:instrText xml:space="preserve"> 2048/0/'/........./' </w:instrText>
      </w:r>
      <w:r w:rsidRPr="008032C0">
        <w:rPr>
          <w:rFonts w:eastAsia="Arial" w:cs="Arial"/>
          <w:color w:val="000000" w:themeColor="text1"/>
          <w:sz w:val="20"/>
          <w:szCs w:val="20"/>
        </w:rPr>
        <w:fldChar w:fldCharType="separate"/>
      </w:r>
      <w:r w:rsidRPr="008032C0">
        <w:rPr>
          <w:rFonts w:eastAsia="Arial" w:cs="Arial"/>
          <w:color w:val="000000" w:themeColor="text1"/>
          <w:sz w:val="20"/>
          <w:szCs w:val="20"/>
        </w:rPr>
        <w:t>'.........'</w:t>
      </w:r>
      <w:r w:rsidRPr="008032C0">
        <w:rPr>
          <w:rFonts w:eastAsia="Arial" w:cs="Arial"/>
          <w:color w:val="000000" w:themeColor="text1"/>
          <w:sz w:val="20"/>
          <w:szCs w:val="20"/>
        </w:rPr>
        <w:fldChar w:fldCharType="end"/>
      </w:r>
      <w:r w:rsidRPr="008032C0">
        <w:rPr>
          <w:rFonts w:eastAsia="Arial" w:cs="Arial"/>
          <w:color w:val="000000" w:themeColor="text1"/>
          <w:sz w:val="20"/>
          <w:szCs w:val="20"/>
        </w:rPr>
        <w:t xml:space="preserve"> </w:t>
      </w:r>
    </w:p>
    <w:p w14:paraId="259049CF" w14:textId="77777777" w:rsidR="008032C0" w:rsidRPr="008032C0" w:rsidRDefault="008032C0" w:rsidP="008032C0">
      <w:pPr>
        <w:numPr>
          <w:ilvl w:val="0"/>
          <w:numId w:val="9"/>
        </w:numPr>
        <w:rPr>
          <w:rFonts w:eastAsia="Arial" w:cs="Arial"/>
          <w:color w:val="000000" w:themeColor="text1"/>
          <w:sz w:val="20"/>
          <w:szCs w:val="20"/>
        </w:rPr>
      </w:pPr>
      <w:r w:rsidRPr="008032C0">
        <w:rPr>
          <w:rFonts w:eastAsia="Arial" w:cs="Arial"/>
          <w:color w:val="000000" w:themeColor="text1"/>
          <w:sz w:val="20"/>
          <w:szCs w:val="20"/>
        </w:rPr>
        <w:t>Fugen: unverfugt</w:t>
      </w:r>
    </w:p>
    <w:p w14:paraId="2B6C63E4" w14:textId="77777777" w:rsidR="008032C0" w:rsidRPr="008032C0" w:rsidRDefault="008032C0" w:rsidP="008032C0">
      <w:pPr>
        <w:rPr>
          <w:rFonts w:eastAsia="Arial" w:cs="Arial"/>
          <w:color w:val="000000" w:themeColor="text1"/>
          <w:sz w:val="20"/>
          <w:szCs w:val="20"/>
        </w:rPr>
      </w:pPr>
    </w:p>
    <w:p w14:paraId="7840E58F" w14:textId="77777777" w:rsidR="008032C0" w:rsidRPr="008032C0" w:rsidRDefault="008032C0" w:rsidP="008032C0">
      <w:pPr>
        <w:rPr>
          <w:rFonts w:eastAsia="Arial" w:cs="Arial"/>
          <w:b/>
          <w:bCs/>
          <w:color w:val="000000" w:themeColor="text1"/>
          <w:sz w:val="20"/>
          <w:szCs w:val="20"/>
        </w:rPr>
      </w:pPr>
      <w:r w:rsidRPr="008032C0">
        <w:rPr>
          <w:rFonts w:eastAsia="Arial" w:cs="Arial"/>
          <w:b/>
          <w:bCs/>
          <w:color w:val="000000" w:themeColor="text1"/>
          <w:sz w:val="20"/>
          <w:szCs w:val="20"/>
        </w:rPr>
        <w:t>Hersteller / Typ:</w:t>
      </w:r>
    </w:p>
    <w:p w14:paraId="6CB3A6F1" w14:textId="77777777" w:rsidR="008032C0" w:rsidRPr="008032C0" w:rsidRDefault="008032C0" w:rsidP="008032C0">
      <w:pPr>
        <w:rPr>
          <w:rFonts w:eastAsia="Arial" w:cs="Arial"/>
          <w:color w:val="000000" w:themeColor="text1"/>
          <w:sz w:val="20"/>
          <w:szCs w:val="20"/>
        </w:rPr>
      </w:pPr>
      <w:r w:rsidRPr="008032C0">
        <w:rPr>
          <w:rFonts w:eastAsia="Arial" w:cs="Arial"/>
          <w:b/>
          <w:bCs/>
          <w:color w:val="000000" w:themeColor="text1"/>
          <w:sz w:val="20"/>
          <w:szCs w:val="20"/>
        </w:rPr>
        <w:fldChar w:fldCharType="begin"/>
      </w:r>
      <w:r w:rsidRPr="008032C0">
        <w:rPr>
          <w:rFonts w:eastAsia="Arial" w:cs="Arial"/>
          <w:b/>
          <w:bCs/>
          <w:color w:val="000000" w:themeColor="text1"/>
          <w:sz w:val="20"/>
          <w:szCs w:val="20"/>
        </w:rPr>
        <w:instrText xml:space="preserve"> 2048/0/'/........./' </w:instrText>
      </w:r>
      <w:r w:rsidRPr="008032C0">
        <w:rPr>
          <w:rFonts w:eastAsia="Arial" w:cs="Arial"/>
          <w:b/>
          <w:bCs/>
          <w:color w:val="000000" w:themeColor="text1"/>
          <w:sz w:val="20"/>
          <w:szCs w:val="20"/>
        </w:rPr>
        <w:fldChar w:fldCharType="separate"/>
      </w:r>
      <w:r w:rsidRPr="008032C0">
        <w:rPr>
          <w:rFonts w:eastAsia="Arial" w:cs="Arial"/>
          <w:b/>
          <w:bCs/>
          <w:color w:val="000000" w:themeColor="text1"/>
          <w:sz w:val="20"/>
          <w:szCs w:val="20"/>
        </w:rPr>
        <w:t>'.........'</w:t>
      </w:r>
      <w:r w:rsidRPr="008032C0">
        <w:rPr>
          <w:rFonts w:eastAsia="Arial" w:cs="Arial"/>
          <w:color w:val="000000" w:themeColor="text1"/>
          <w:sz w:val="20"/>
          <w:szCs w:val="20"/>
        </w:rPr>
        <w:fldChar w:fldCharType="end"/>
      </w:r>
      <w:r w:rsidRPr="008032C0">
        <w:rPr>
          <w:rFonts w:eastAsia="Arial" w:cs="Arial"/>
          <w:color w:val="000000" w:themeColor="text1"/>
          <w:sz w:val="20"/>
          <w:szCs w:val="20"/>
        </w:rPr>
        <w:t xml:space="preserve"> </w:t>
      </w:r>
    </w:p>
    <w:p w14:paraId="43185F77" w14:textId="77777777" w:rsidR="008032C0" w:rsidRPr="008032C0" w:rsidRDefault="008032C0" w:rsidP="008032C0">
      <w:pPr>
        <w:rPr>
          <w:rFonts w:eastAsia="Arial" w:cs="Arial"/>
          <w:color w:val="000000" w:themeColor="text1"/>
          <w:sz w:val="20"/>
          <w:szCs w:val="20"/>
        </w:rPr>
      </w:pPr>
    </w:p>
    <w:p w14:paraId="19133212" w14:textId="77777777" w:rsidR="008032C0" w:rsidRPr="008032C0" w:rsidRDefault="008032C0" w:rsidP="008032C0">
      <w:pPr>
        <w:rPr>
          <w:rFonts w:eastAsia="Arial" w:cs="Arial"/>
          <w:color w:val="000000" w:themeColor="text1"/>
          <w:sz w:val="20"/>
          <w:szCs w:val="20"/>
        </w:rPr>
      </w:pPr>
      <w:r w:rsidRPr="008032C0">
        <w:rPr>
          <w:rFonts w:eastAsia="Arial" w:cs="Arial"/>
          <w:color w:val="000000" w:themeColor="text1"/>
          <w:sz w:val="20"/>
          <w:szCs w:val="20"/>
        </w:rPr>
        <w:t>Vollflächig kleben mit lösemittelfreiem und entspr. GEV-EMICODE EC 1 PLUS oder gleichwertig emissionsarmem Dispersionsklebstoff nach Herstellerempfehlung.</w:t>
      </w:r>
    </w:p>
    <w:p w14:paraId="1074AE37" w14:textId="77777777" w:rsidR="008032C0" w:rsidRPr="008032C0" w:rsidRDefault="008032C0" w:rsidP="008032C0">
      <w:pPr>
        <w:rPr>
          <w:rFonts w:eastAsia="Arial" w:cs="Arial"/>
          <w:color w:val="000000" w:themeColor="text1"/>
          <w:sz w:val="20"/>
          <w:szCs w:val="20"/>
        </w:rPr>
      </w:pPr>
    </w:p>
    <w:p w14:paraId="674C2701" w14:textId="77777777" w:rsidR="008032C0" w:rsidRPr="008032C0" w:rsidRDefault="008032C0" w:rsidP="008032C0">
      <w:pPr>
        <w:rPr>
          <w:rFonts w:eastAsia="Arial" w:cs="Arial"/>
          <w:b/>
          <w:bCs/>
          <w:color w:val="000000" w:themeColor="text1"/>
          <w:sz w:val="20"/>
          <w:szCs w:val="20"/>
        </w:rPr>
      </w:pPr>
      <w:r w:rsidRPr="008032C0">
        <w:rPr>
          <w:rFonts w:eastAsia="Arial" w:cs="Arial"/>
          <w:b/>
          <w:bCs/>
          <w:color w:val="000000" w:themeColor="text1"/>
          <w:sz w:val="20"/>
          <w:szCs w:val="20"/>
        </w:rPr>
        <w:t>Hersteller / Typ:</w:t>
      </w:r>
    </w:p>
    <w:p w14:paraId="3F4E0900" w14:textId="21709EE6" w:rsidR="00F964B0" w:rsidRPr="00F964B0" w:rsidRDefault="00F964B0" w:rsidP="00F964B0">
      <w:pPr>
        <w:rPr>
          <w:rFonts w:eastAsia="Arial" w:cs="Arial"/>
          <w:color w:val="000000" w:themeColor="text1"/>
          <w:sz w:val="20"/>
          <w:szCs w:val="20"/>
        </w:rPr>
      </w:pPr>
      <w:r w:rsidRPr="00F964B0">
        <w:rPr>
          <w:rFonts w:eastAsia="Arial" w:cs="Arial"/>
          <w:color w:val="000000" w:themeColor="text1"/>
          <w:sz w:val="20"/>
          <w:szCs w:val="20"/>
        </w:rPr>
        <w:fldChar w:fldCharType="begin"/>
      </w:r>
      <w:r w:rsidRPr="00F964B0">
        <w:rPr>
          <w:rFonts w:eastAsia="Arial" w:cs="Arial"/>
          <w:color w:val="000000" w:themeColor="text1"/>
          <w:sz w:val="20"/>
          <w:szCs w:val="20"/>
        </w:rPr>
        <w:instrText xml:space="preserve"> 2048/0/'/........./' </w:instrText>
      </w:r>
      <w:r w:rsidRPr="00F964B0">
        <w:rPr>
          <w:rFonts w:eastAsia="Arial" w:cs="Arial"/>
          <w:color w:val="000000" w:themeColor="text1"/>
          <w:sz w:val="20"/>
          <w:szCs w:val="20"/>
        </w:rPr>
        <w:fldChar w:fldCharType="separate"/>
      </w:r>
      <w:r w:rsidRPr="00F964B0">
        <w:rPr>
          <w:rFonts w:eastAsia="Arial" w:cs="Arial"/>
          <w:color w:val="000000" w:themeColor="text1"/>
          <w:sz w:val="20"/>
          <w:szCs w:val="20"/>
        </w:rPr>
        <w:t>'.........'</w:t>
      </w:r>
      <w:r w:rsidRPr="00F964B0">
        <w:rPr>
          <w:rFonts w:eastAsia="Arial" w:cs="Arial"/>
          <w:color w:val="000000" w:themeColor="text1"/>
          <w:sz w:val="20"/>
          <w:szCs w:val="20"/>
        </w:rPr>
        <w:fldChar w:fldCharType="end"/>
      </w:r>
    </w:p>
    <w:sectPr w:rsidR="00F964B0" w:rsidRPr="00F964B0">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CECB32" w14:textId="77777777" w:rsidR="00A07602" w:rsidRDefault="00A07602" w:rsidP="00860702">
      <w:r>
        <w:separator/>
      </w:r>
    </w:p>
  </w:endnote>
  <w:endnote w:type="continuationSeparator" w:id="0">
    <w:p w14:paraId="40A95F73" w14:textId="77777777" w:rsidR="00A07602" w:rsidRDefault="00A07602"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C9025C" w14:textId="77777777" w:rsidR="00D2646A" w:rsidRDefault="00D2646A">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CA6CFA" w14:textId="77777777" w:rsidR="00D2646A" w:rsidRDefault="00D2646A">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46BDF1" w14:textId="77777777" w:rsidR="00D2646A" w:rsidRDefault="00D2646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1CF07A" w14:textId="77777777" w:rsidR="00A07602" w:rsidRDefault="00A07602" w:rsidP="00860702">
      <w:r>
        <w:separator/>
      </w:r>
    </w:p>
  </w:footnote>
  <w:footnote w:type="continuationSeparator" w:id="0">
    <w:p w14:paraId="229D198C" w14:textId="77777777" w:rsidR="00A07602" w:rsidRDefault="00A07602"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8EBE7B" w14:textId="77777777" w:rsidR="00D2646A" w:rsidRDefault="00D2646A">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528B338E" w14:textId="46626274" w:rsidR="00860702" w:rsidRDefault="00E00F6E" w:rsidP="00B414AD">
    <w:r w:rsidRPr="0098466F">
      <w:rPr>
        <w:b/>
        <w:color w:val="000000" w:themeColor="text1"/>
        <w:sz w:val="24"/>
      </w:rPr>
      <w:t>nora</w:t>
    </w:r>
    <w:r w:rsidR="001F4090">
      <w:rPr>
        <w:b/>
        <w:color w:val="000000" w:themeColor="text1"/>
        <w:sz w:val="24"/>
      </w:rPr>
      <w:t>ment</w:t>
    </w:r>
    <w:r w:rsidRPr="0098466F">
      <w:rPr>
        <w:b/>
        <w:color w:val="000000" w:themeColor="text1"/>
        <w:sz w:val="24"/>
        <w:vertAlign w:val="superscript"/>
      </w:rPr>
      <w:t>®</w:t>
    </w:r>
    <w:r w:rsidRPr="0098466F">
      <w:rPr>
        <w:b/>
        <w:color w:val="000000" w:themeColor="text1"/>
        <w:sz w:val="24"/>
      </w:rPr>
      <w:t xml:space="preserve"> </w:t>
    </w:r>
    <w:r w:rsidR="009F46C7">
      <w:rPr>
        <w:b/>
        <w:color w:val="000000" w:themeColor="text1"/>
        <w:sz w:val="24"/>
      </w:rPr>
      <w:t>9</w:t>
    </w:r>
    <w:r w:rsidR="001F4090">
      <w:rPr>
        <w:b/>
        <w:color w:val="000000" w:themeColor="text1"/>
        <w:sz w:val="24"/>
      </w:rPr>
      <w:t>26</w:t>
    </w:r>
    <w:r w:rsidR="00D2646A">
      <w:rPr>
        <w:b/>
        <w:color w:val="000000" w:themeColor="text1"/>
        <w:sz w:val="24"/>
      </w:rPr>
      <w:t xml:space="preserve">, </w:t>
    </w:r>
    <w:proofErr w:type="spellStart"/>
    <w:r w:rsidR="00D2646A">
      <w:rPr>
        <w:b/>
        <w:color w:val="000000" w:themeColor="text1"/>
        <w:sz w:val="24"/>
      </w:rPr>
      <w:t>kivo</w:t>
    </w:r>
    <w:proofErr w:type="spellEnd"/>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439742" w14:textId="77777777" w:rsidR="00D2646A" w:rsidRDefault="00D2646A">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DDA087C"/>
    <w:multiLevelType w:val="multilevel"/>
    <w:tmpl w:val="6DA86404"/>
    <w:lvl w:ilvl="0">
      <w:start w:val="1"/>
      <w:numFmt w:val="bullet"/>
      <w:lvlText w:val=""/>
      <w:lvlJc w:val="left"/>
      <w:pPr>
        <w:ind w:left="284" w:hanging="284"/>
      </w:pPr>
      <w:rPr>
        <w:rFonts w:ascii="Symbol" w:hAnsi="Symbol" w:hint="default"/>
        <w:b w:val="0"/>
        <w:bCs w:val="0"/>
        <w:i w:val="0"/>
        <w:iCs w:val="0"/>
        <w:caps w:val="0"/>
        <w:smallCaps w:val="0"/>
        <w:strike w:val="0"/>
        <w:dstrike w:val="0"/>
        <w:color w:val="000000"/>
        <w:spacing w:val="0"/>
        <w:w w:val="100"/>
        <w:position w:val="0"/>
        <w:sz w:val="20"/>
        <w:szCs w:val="20"/>
        <w:u w:val="none"/>
        <w:effect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abstractNum>
  <w:abstractNum w:abstractNumId="4" w15:restartNumberingAfterBreak="0">
    <w:nsid w:val="6A5F187D"/>
    <w:multiLevelType w:val="multilevel"/>
    <w:tmpl w:val="659C83EC"/>
    <w:lvl w:ilvl="0">
      <w:start w:val="1"/>
      <w:numFmt w:val="bullet"/>
      <w:lvlText w:val=""/>
      <w:lvlJc w:val="left"/>
      <w:pPr>
        <w:ind w:left="284" w:hanging="284"/>
      </w:pPr>
      <w:rPr>
        <w:rFonts w:ascii="Symbol" w:hAnsi="Symbol" w:hint="default"/>
        <w:b w:val="0"/>
        <w:bCs w:val="0"/>
        <w:i w:val="0"/>
        <w:iCs w:val="0"/>
        <w:caps w:val="0"/>
        <w:smallCaps w:val="0"/>
        <w:strike w:val="0"/>
        <w:dstrike w:val="0"/>
        <w:color w:val="000000"/>
        <w:spacing w:val="0"/>
        <w:w w:val="100"/>
        <w:position w:val="0"/>
        <w:sz w:val="20"/>
        <w:szCs w:val="20"/>
        <w:u w:val="none"/>
        <w:effect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abstractNum>
  <w:num w:numId="1" w16cid:durableId="950434296">
    <w:abstractNumId w:val="1"/>
  </w:num>
  <w:num w:numId="2" w16cid:durableId="1004866457">
    <w:abstractNumId w:val="2"/>
  </w:num>
  <w:num w:numId="3" w16cid:durableId="874393989">
    <w:abstractNumId w:val="0"/>
  </w:num>
  <w:num w:numId="4"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5"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1006522880">
    <w:abstractNumId w:val="0"/>
  </w:num>
  <w:num w:numId="8" w16cid:durableId="2060779791">
    <w:abstractNumId w:val="0"/>
  </w:num>
  <w:num w:numId="9" w16cid:durableId="552468777">
    <w:abstractNumId w:val="4"/>
    <w:lvlOverride w:ilvl="0"/>
    <w:lvlOverride w:ilvl="1"/>
    <w:lvlOverride w:ilvl="2"/>
    <w:lvlOverride w:ilvl="3"/>
    <w:lvlOverride w:ilvl="4"/>
    <w:lvlOverride w:ilvl="5"/>
    <w:lvlOverride w:ilvl="6"/>
    <w:lvlOverride w:ilvl="7"/>
    <w:lvlOverride w:ilvl="8"/>
  </w:num>
  <w:num w:numId="10" w16cid:durableId="60174074">
    <w:abstractNumId w:val="3"/>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07910"/>
    <w:rsid w:val="00044529"/>
    <w:rsid w:val="00070CCE"/>
    <w:rsid w:val="000804F3"/>
    <w:rsid w:val="00144122"/>
    <w:rsid w:val="001524F7"/>
    <w:rsid w:val="00175A93"/>
    <w:rsid w:val="001A41B6"/>
    <w:rsid w:val="001F4090"/>
    <w:rsid w:val="001F61B5"/>
    <w:rsid w:val="00226A1E"/>
    <w:rsid w:val="00246790"/>
    <w:rsid w:val="002540AA"/>
    <w:rsid w:val="002602E4"/>
    <w:rsid w:val="00271921"/>
    <w:rsid w:val="002E21A9"/>
    <w:rsid w:val="0030267D"/>
    <w:rsid w:val="003075FC"/>
    <w:rsid w:val="00314F6D"/>
    <w:rsid w:val="00344083"/>
    <w:rsid w:val="00383548"/>
    <w:rsid w:val="003C0CCB"/>
    <w:rsid w:val="003C32C1"/>
    <w:rsid w:val="00402515"/>
    <w:rsid w:val="004078D5"/>
    <w:rsid w:val="0043210F"/>
    <w:rsid w:val="004427A3"/>
    <w:rsid w:val="004500A6"/>
    <w:rsid w:val="004620CD"/>
    <w:rsid w:val="004705BA"/>
    <w:rsid w:val="00493F6F"/>
    <w:rsid w:val="00577BF5"/>
    <w:rsid w:val="005960C6"/>
    <w:rsid w:val="005C1411"/>
    <w:rsid w:val="005C78D1"/>
    <w:rsid w:val="005E6C5F"/>
    <w:rsid w:val="0063224E"/>
    <w:rsid w:val="00644FF8"/>
    <w:rsid w:val="00655125"/>
    <w:rsid w:val="00655C1A"/>
    <w:rsid w:val="0069404F"/>
    <w:rsid w:val="006C07A5"/>
    <w:rsid w:val="006C32B3"/>
    <w:rsid w:val="00712594"/>
    <w:rsid w:val="007408CC"/>
    <w:rsid w:val="007B5674"/>
    <w:rsid w:val="007F37B8"/>
    <w:rsid w:val="008032C0"/>
    <w:rsid w:val="00806EC0"/>
    <w:rsid w:val="00860702"/>
    <w:rsid w:val="0087632E"/>
    <w:rsid w:val="008A212A"/>
    <w:rsid w:val="008A435F"/>
    <w:rsid w:val="009344A5"/>
    <w:rsid w:val="00976740"/>
    <w:rsid w:val="009F46C7"/>
    <w:rsid w:val="00A07602"/>
    <w:rsid w:val="00A256C0"/>
    <w:rsid w:val="00A63FEA"/>
    <w:rsid w:val="00AF004A"/>
    <w:rsid w:val="00B06B33"/>
    <w:rsid w:val="00B414AD"/>
    <w:rsid w:val="00B50994"/>
    <w:rsid w:val="00BA1838"/>
    <w:rsid w:val="00C761DE"/>
    <w:rsid w:val="00D060BA"/>
    <w:rsid w:val="00D2646A"/>
    <w:rsid w:val="00D6188E"/>
    <w:rsid w:val="00DB37BF"/>
    <w:rsid w:val="00E00F6E"/>
    <w:rsid w:val="00E322CF"/>
    <w:rsid w:val="00E81B76"/>
    <w:rsid w:val="00EC1F6A"/>
    <w:rsid w:val="00F24603"/>
    <w:rsid w:val="00F55059"/>
    <w:rsid w:val="00F57D38"/>
    <w:rsid w:val="00F61E5F"/>
    <w:rsid w:val="00F666D9"/>
    <w:rsid w:val="00F92D61"/>
    <w:rsid w:val="00F964B0"/>
    <w:rsid w:val="00FC6318"/>
    <w:rsid w:val="3D1AB269"/>
    <w:rsid w:val="580C2841"/>
    <w:rsid w:val="5AA6DE0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7203156">
      <w:bodyDiv w:val="1"/>
      <w:marLeft w:val="0"/>
      <w:marRight w:val="0"/>
      <w:marTop w:val="0"/>
      <w:marBottom w:val="0"/>
      <w:divBdr>
        <w:top w:val="none" w:sz="0" w:space="0" w:color="auto"/>
        <w:left w:val="none" w:sz="0" w:space="0" w:color="auto"/>
        <w:bottom w:val="none" w:sz="0" w:space="0" w:color="auto"/>
        <w:right w:val="none" w:sz="0" w:space="0" w:color="auto"/>
      </w:divBdr>
    </w:div>
    <w:div w:id="729501711">
      <w:bodyDiv w:val="1"/>
      <w:marLeft w:val="0"/>
      <w:marRight w:val="0"/>
      <w:marTop w:val="0"/>
      <w:marBottom w:val="0"/>
      <w:divBdr>
        <w:top w:val="none" w:sz="0" w:space="0" w:color="auto"/>
        <w:left w:val="none" w:sz="0" w:space="0" w:color="auto"/>
        <w:bottom w:val="none" w:sz="0" w:space="0" w:color="auto"/>
        <w:right w:val="none" w:sz="0" w:space="0" w:color="auto"/>
      </w:divBdr>
    </w:div>
    <w:div w:id="1126892965">
      <w:bodyDiv w:val="1"/>
      <w:marLeft w:val="0"/>
      <w:marRight w:val="0"/>
      <w:marTop w:val="0"/>
      <w:marBottom w:val="0"/>
      <w:divBdr>
        <w:top w:val="none" w:sz="0" w:space="0" w:color="auto"/>
        <w:left w:val="none" w:sz="0" w:space="0" w:color="auto"/>
        <w:bottom w:val="none" w:sz="0" w:space="0" w:color="auto"/>
        <w:right w:val="none" w:sz="0" w:space="0" w:color="auto"/>
      </w:divBdr>
    </w:div>
    <w:div w:id="1701511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F48D22-F245-47A4-A464-4C7C47168D7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9B7434C-58F1-43D1-8575-49282152C9DD}">
  <ds:schemaRefs>
    <ds:schemaRef ds:uri="http://schemas.microsoft.com/sharepoint/v3/contenttype/forms"/>
  </ds:schemaRefs>
</ds:datastoreItem>
</file>

<file path=customXml/itemProps3.xml><?xml version="1.0" encoding="utf-8"?>
<ds:datastoreItem xmlns:ds="http://schemas.openxmlformats.org/officeDocument/2006/customXml" ds:itemID="{A284B155-03CC-4116-958E-F9594AAAE2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417</Words>
  <Characters>2631</Characters>
  <Application>Microsoft Office Word</Application>
  <DocSecurity>0</DocSecurity>
  <Lines>21</Lines>
  <Paragraphs>6</Paragraphs>
  <ScaleCrop>false</ScaleCrop>
  <Company/>
  <LinksUpToDate>false</LinksUpToDate>
  <CharactersWithSpaces>3042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14</cp:revision>
  <dcterms:created xsi:type="dcterms:W3CDTF">2024-03-25T09:15:00Z</dcterms:created>
  <dcterms:modified xsi:type="dcterms:W3CDTF">2025-11-18T13:39:00Z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