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E62BBF" w14:textId="74200400"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Liefern und Verlegen von beschichtungs- und lackfreien Formtreppen aus Kautschuk für gerade Stufen mit rechtwinkligen Kanten für höchste Beanspruchung.</w:t>
      </w:r>
      <w:r w:rsidR="004D46D6">
        <w:rPr>
          <w:rFonts w:eastAsia="Arial" w:cs="Arial"/>
          <w:color w:val="000000" w:themeColor="text1"/>
          <w:sz w:val="20"/>
          <w:szCs w:val="20"/>
        </w:rPr>
        <w:t xml:space="preserve"> </w:t>
      </w:r>
      <w:r w:rsidRPr="00EC3926">
        <w:rPr>
          <w:rFonts w:eastAsia="Arial" w:cs="Arial"/>
          <w:color w:val="000000" w:themeColor="text1"/>
          <w:sz w:val="20"/>
          <w:szCs w:val="20"/>
        </w:rPr>
        <w:t xml:space="preserve">Bodenbelag aus Kautschuk gemäß Anforderungen nach EN </w:t>
      </w:r>
      <w:r w:rsidR="004D46D6">
        <w:rPr>
          <w:rFonts w:eastAsia="Arial" w:cs="Arial"/>
          <w:color w:val="000000" w:themeColor="text1"/>
          <w:sz w:val="20"/>
          <w:szCs w:val="20"/>
        </w:rPr>
        <w:t>1817</w:t>
      </w:r>
      <w:r w:rsidRPr="00EC3926">
        <w:rPr>
          <w:rFonts w:eastAsia="Arial" w:cs="Arial"/>
          <w:color w:val="000000" w:themeColor="text1"/>
          <w:sz w:val="20"/>
          <w:szCs w:val="20"/>
        </w:rPr>
        <w:t>.</w:t>
      </w:r>
    </w:p>
    <w:p w14:paraId="242900DA" w14:textId="77777777" w:rsidR="00EC3926" w:rsidRPr="00EC3926" w:rsidRDefault="00EC3926" w:rsidP="00EC3926">
      <w:pPr>
        <w:rPr>
          <w:rFonts w:eastAsia="Arial" w:cs="Arial"/>
          <w:color w:val="000000" w:themeColor="text1"/>
          <w:sz w:val="20"/>
          <w:szCs w:val="20"/>
        </w:rPr>
      </w:pPr>
    </w:p>
    <w:p w14:paraId="54126317"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 xml:space="preserve">Der Belag muss zum Nachweis der Erfüllung geforderter Merkmale in Bezug auf </w:t>
      </w:r>
      <w:r w:rsidRPr="00EC3926">
        <w:rPr>
          <w:rFonts w:eastAsia="Arial" w:cs="Arial"/>
          <w:color w:val="000000" w:themeColor="text1"/>
          <w:sz w:val="20"/>
          <w:szCs w:val="20"/>
          <w:u w:val="single"/>
        </w:rPr>
        <w:t>Umwelt und Nachhaltigkeit</w:t>
      </w:r>
      <w:r w:rsidRPr="00EC3926">
        <w:rPr>
          <w:rFonts w:eastAsia="Arial" w:cs="Arial"/>
          <w:color w:val="000000" w:themeColor="text1"/>
          <w:sz w:val="20"/>
          <w:szCs w:val="20"/>
        </w:rPr>
        <w:t xml:space="preserve"> die folgenden </w:t>
      </w:r>
      <w:r w:rsidRPr="00EC3926">
        <w:rPr>
          <w:rFonts w:eastAsia="Arial" w:cs="Arial"/>
          <w:color w:val="000000" w:themeColor="text1"/>
          <w:sz w:val="20"/>
          <w:szCs w:val="20"/>
          <w:u w:val="single"/>
        </w:rPr>
        <w:t>Gütezeichen</w:t>
      </w:r>
      <w:r w:rsidRPr="00EC3926">
        <w:rPr>
          <w:rFonts w:eastAsia="Arial" w:cs="Arial"/>
          <w:color w:val="000000" w:themeColor="text1"/>
          <w:sz w:val="20"/>
          <w:szCs w:val="20"/>
        </w:rPr>
        <w:t xml:space="preserve"> aufweisen:</w:t>
      </w:r>
    </w:p>
    <w:p w14:paraId="27C1E316" w14:textId="77777777" w:rsidR="00572FF7" w:rsidRDefault="00572FF7" w:rsidP="00572FF7">
      <w:pPr>
        <w:numPr>
          <w:ilvl w:val="0"/>
          <w:numId w:val="7"/>
        </w:numPr>
        <w:rPr>
          <w:rFonts w:eastAsia="Arial" w:cs="Arial"/>
          <w:color w:val="000000" w:themeColor="text1"/>
          <w:sz w:val="20"/>
          <w:szCs w:val="20"/>
        </w:rPr>
      </w:pPr>
      <w:bookmarkStart w:id="0" w:name="_Hlk162350002"/>
      <w:r>
        <w:rPr>
          <w:color w:val="000000"/>
          <w:sz w:val="20"/>
          <w:szCs w:val="20"/>
        </w:rPr>
        <w:t>Österreichisches Umweltzeichen UZ 42 elastische Fußbodenbeläge</w:t>
      </w:r>
      <w:bookmarkEnd w:id="0"/>
    </w:p>
    <w:p w14:paraId="2ED9F0ED"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Akzeptiert werden andere Gütezeichen, die gleichwertige Anforderungen an den Belag stellen. Kann der Bieter aus Gründen, die ihm nicht zugerechnet werden können, die Gütezeichen innerhalb der Angebotsfrist nicht erlangen, werden andere geeignete Nachweise akzeptiert, mit denen die Erfüllung der Anforderungen des Gütezeichens nachgewiesen werden kann.</w:t>
      </w:r>
    </w:p>
    <w:p w14:paraId="79FC6FE3" w14:textId="77777777" w:rsidR="00EC3926" w:rsidRPr="00EC3926" w:rsidRDefault="00EC3926" w:rsidP="00EC3926">
      <w:pPr>
        <w:rPr>
          <w:rFonts w:eastAsia="Arial" w:cs="Arial"/>
          <w:color w:val="000000" w:themeColor="text1"/>
          <w:sz w:val="20"/>
          <w:szCs w:val="20"/>
        </w:rPr>
      </w:pPr>
    </w:p>
    <w:p w14:paraId="1541631D" w14:textId="77777777" w:rsidR="00C92457" w:rsidRDefault="00C92457" w:rsidP="00C92457">
      <w:pPr>
        <w:rPr>
          <w:rFonts w:eastAsia="Arial" w:cs="Arial"/>
          <w:color w:val="000000" w:themeColor="text1"/>
          <w:sz w:val="20"/>
          <w:szCs w:val="20"/>
          <w:u w:val="single"/>
        </w:rPr>
      </w:pPr>
      <w:r>
        <w:rPr>
          <w:rFonts w:eastAsia="Arial" w:cs="Arial"/>
          <w:color w:val="000000" w:themeColor="text1"/>
          <w:sz w:val="20"/>
          <w:szCs w:val="20"/>
        </w:rPr>
        <w:t xml:space="preserve">Weitere Anforderungen in Bezug auf </w:t>
      </w:r>
      <w:r>
        <w:rPr>
          <w:rFonts w:eastAsia="Arial" w:cs="Arial"/>
          <w:color w:val="000000" w:themeColor="text1"/>
          <w:sz w:val="20"/>
          <w:szCs w:val="20"/>
          <w:u w:val="single"/>
        </w:rPr>
        <w:t>Umwelt und Nachhaltigkeit:</w:t>
      </w:r>
    </w:p>
    <w:p w14:paraId="08840D48" w14:textId="77777777" w:rsidR="00C92457" w:rsidRDefault="00C92457" w:rsidP="00C92457">
      <w:pPr>
        <w:numPr>
          <w:ilvl w:val="0"/>
          <w:numId w:val="3"/>
        </w:numPr>
        <w:rPr>
          <w:rFonts w:eastAsia="Arial" w:cs="Arial"/>
          <w:color w:val="000000" w:themeColor="text1"/>
          <w:sz w:val="20"/>
          <w:szCs w:val="20"/>
        </w:rPr>
      </w:pPr>
      <w:r>
        <w:rPr>
          <w:rFonts w:eastAsia="Arial" w:cs="Arial"/>
          <w:color w:val="000000" w:themeColor="text1"/>
          <w:sz w:val="20"/>
          <w:szCs w:val="20"/>
        </w:rPr>
        <w:t xml:space="preserve">Erfüllt die Kriterien des klimaaktiv Gebäudestandards des Bundesministerium Klimaschutz, Umwelt, Energie, Mobilität, Innovation und Technologie, nachzuweisen über die Österreichische </w:t>
      </w:r>
      <w:proofErr w:type="spellStart"/>
      <w:r>
        <w:rPr>
          <w:rFonts w:eastAsia="Arial" w:cs="Arial"/>
          <w:color w:val="000000" w:themeColor="text1"/>
          <w:sz w:val="20"/>
          <w:szCs w:val="20"/>
        </w:rPr>
        <w:t>baubook</w:t>
      </w:r>
      <w:proofErr w:type="spellEnd"/>
      <w:r>
        <w:rPr>
          <w:rFonts w:eastAsia="Arial" w:cs="Arial"/>
          <w:color w:val="000000" w:themeColor="text1"/>
          <w:sz w:val="20"/>
          <w:szCs w:val="20"/>
        </w:rPr>
        <w:t>-Plattform baubook.at.</w:t>
      </w:r>
    </w:p>
    <w:p w14:paraId="6BAE503A"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Produktspezifische Umwelt-Produktdeklaration (EPD) nach ISO 14025</w:t>
      </w:r>
    </w:p>
    <w:p w14:paraId="1948BFDA" w14:textId="77777777" w:rsidR="00EC3926" w:rsidRPr="00EC3926" w:rsidRDefault="00EC3926" w:rsidP="00EC3926">
      <w:pPr>
        <w:rPr>
          <w:rFonts w:eastAsia="Arial" w:cs="Arial"/>
          <w:color w:val="000000" w:themeColor="text1"/>
          <w:sz w:val="20"/>
          <w:szCs w:val="20"/>
        </w:rPr>
      </w:pPr>
    </w:p>
    <w:p w14:paraId="16F4CE90"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 xml:space="preserve">Die nachstehenden </w:t>
      </w:r>
      <w:r w:rsidRPr="00EC3926">
        <w:rPr>
          <w:rFonts w:eastAsia="Arial" w:cs="Arial"/>
          <w:color w:val="000000" w:themeColor="text1"/>
          <w:sz w:val="20"/>
          <w:szCs w:val="20"/>
          <w:u w:val="single"/>
        </w:rPr>
        <w:t>technischen Anforderungen</w:t>
      </w:r>
      <w:r w:rsidRPr="00EC3926">
        <w:rPr>
          <w:rFonts w:eastAsia="Arial" w:cs="Arial"/>
          <w:color w:val="000000" w:themeColor="text1"/>
          <w:sz w:val="20"/>
          <w:szCs w:val="20"/>
        </w:rPr>
        <w:t xml:space="preserve"> (gemittelte Prüfwerte der laufenden Produktion) sind einzuhalten und nach Aufforderung zu belegen:</w:t>
      </w:r>
    </w:p>
    <w:p w14:paraId="48A51EE9"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Brandverhalten nach EN 13501-1: Bfl-s1, verklebt auf mineralischem Untergrund.</w:t>
      </w:r>
    </w:p>
    <w:p w14:paraId="019FBE1E"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Brandtoxikologisch unbedenklich nach DIN 53436</w:t>
      </w:r>
    </w:p>
    <w:p w14:paraId="684D46D5"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Frei von chlorhaltigen Polymeren und potenziell allergieauslösenden Duftstoffen.</w:t>
      </w:r>
    </w:p>
    <w:p w14:paraId="77A35396"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Elektrostatisches Verhalten beim Begehen nach EN 1815: antistatisch, Aufladung &lt; 2 kV</w:t>
      </w:r>
    </w:p>
    <w:p w14:paraId="4FCA909C"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Abrieb nach ISO 4649, mittlerer Volumenverlust bei 5 N Belastung: 115 mm³</w:t>
      </w:r>
    </w:p>
    <w:p w14:paraId="291A98E6"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Rutschsicherheitseinstufung nach EN 16165: R9</w:t>
      </w:r>
    </w:p>
    <w:p w14:paraId="7C687C6E"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Ergonomisches Verhalten, Härte nach ISO 48-4: 82 Shore A</w:t>
      </w:r>
    </w:p>
    <w:p w14:paraId="4F7A6FBC"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Für Fußbodenheizung nach EN 1264-2 bis max. 35° C geeignet.</w:t>
      </w:r>
    </w:p>
    <w:p w14:paraId="271D6F2B"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Weitgehend beständig gegen Öle und Fette.</w:t>
      </w:r>
    </w:p>
    <w:p w14:paraId="2F3E7F5E"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5,0 mm dick, einschichtig, homogen</w:t>
      </w:r>
    </w:p>
    <w:p w14:paraId="0BA8FC36" w14:textId="77777777" w:rsidR="00EC3926" w:rsidRPr="00EC3926" w:rsidRDefault="00EC3926" w:rsidP="00EC3926">
      <w:pPr>
        <w:numPr>
          <w:ilvl w:val="0"/>
          <w:numId w:val="3"/>
        </w:numPr>
        <w:rPr>
          <w:rFonts w:eastAsia="Arial" w:cs="Arial"/>
          <w:color w:val="000000" w:themeColor="text1"/>
          <w:sz w:val="20"/>
          <w:szCs w:val="20"/>
        </w:rPr>
      </w:pPr>
      <w:r w:rsidRPr="00EC3926">
        <w:rPr>
          <w:rFonts w:eastAsia="Arial" w:cs="Arial"/>
          <w:color w:val="000000" w:themeColor="text1"/>
          <w:sz w:val="20"/>
          <w:szCs w:val="20"/>
        </w:rPr>
        <w:t>Trittschallverbesserungsmaß nach ISO 10140-3: 10 dB</w:t>
      </w:r>
    </w:p>
    <w:p w14:paraId="6CE06CE5" w14:textId="77777777" w:rsidR="00EC3926" w:rsidRPr="00EC3926" w:rsidRDefault="00EC3926" w:rsidP="00EC3926">
      <w:pPr>
        <w:rPr>
          <w:rFonts w:eastAsia="Arial" w:cs="Arial"/>
          <w:color w:val="000000" w:themeColor="text1"/>
          <w:sz w:val="20"/>
          <w:szCs w:val="20"/>
        </w:rPr>
      </w:pPr>
    </w:p>
    <w:p w14:paraId="78BE7FC1"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 xml:space="preserve">Der Belag muss folgende Anforderungen an </w:t>
      </w:r>
      <w:r w:rsidRPr="00EC3926">
        <w:rPr>
          <w:rFonts w:eastAsia="Arial" w:cs="Arial"/>
          <w:color w:val="000000" w:themeColor="text1"/>
          <w:sz w:val="20"/>
          <w:szCs w:val="20"/>
          <w:u w:val="single"/>
        </w:rPr>
        <w:t>Oberflächen (Reinigung / Unterhalt) und Design</w:t>
      </w:r>
      <w:r w:rsidRPr="00EC3926">
        <w:rPr>
          <w:rFonts w:eastAsia="Arial" w:cs="Arial"/>
          <w:color w:val="000000" w:themeColor="text1"/>
          <w:sz w:val="20"/>
          <w:szCs w:val="20"/>
        </w:rPr>
        <w:t xml:space="preserve"> erfüllen: </w:t>
      </w:r>
    </w:p>
    <w:p w14:paraId="6323BA05" w14:textId="09C5A7BA"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Um die Wirtschaftlichkeit des einzubauenden Bodenbelages während der gesamten Nutzungsdauer sicherzustellen, wird aus Kosten- und Umweltgründen ein Reinigungs- und Pflegesystem ohne Beschichtung vorgeschrieben. Der angebotene Bodenbelag muss deshalb über eine so dichte, geschlossene und leicht zu reinigende Oberflächenbeschaffenheit verfügen, dass eine zusätzliche Beschichtung, werksseitig oder vor Ort nachträglich aufgebracht, nicht erforderlich ist. Der Bieter hat nachzuweisen, dass der Belagshersteller diese Eigenschaft über die gesamte Lebensdauer hinweg gewährleistet. Auf Nachfrage sind durch den Hersteller gleich geartete Referenzen dieses Produktes mit einer Nutzungsdauer von mindestens 20 Jahren zu benennen. Die technische Nutzungsdauer gemäß EPD (ISO 14025) beträgt 40 Jahre.</w:t>
      </w:r>
    </w:p>
    <w:p w14:paraId="6CA42B6E" w14:textId="77777777" w:rsidR="00EC3926" w:rsidRPr="00EC3926" w:rsidRDefault="00EC3926" w:rsidP="00EC3926">
      <w:pPr>
        <w:rPr>
          <w:rFonts w:eastAsia="Arial" w:cs="Arial"/>
          <w:color w:val="000000" w:themeColor="text1"/>
          <w:sz w:val="20"/>
          <w:szCs w:val="20"/>
        </w:rPr>
      </w:pPr>
    </w:p>
    <w:p w14:paraId="7122FE17"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u w:val="single"/>
        </w:rPr>
        <w:t>Design der Planung:</w:t>
      </w:r>
      <w:r w:rsidRPr="00EC3926">
        <w:rPr>
          <w:rFonts w:eastAsia="Arial" w:cs="Arial"/>
          <w:color w:val="000000" w:themeColor="text1"/>
          <w:sz w:val="20"/>
          <w:szCs w:val="20"/>
        </w:rPr>
        <w:t xml:space="preserve"> Dichte, geschlossene Hammerschlagoberfläche (hochdruckgepresst) mit rundem, wellenähnlichem Verlauf, Profiltiefe max. 0,2 mm.</w:t>
      </w:r>
    </w:p>
    <w:p w14:paraId="667A9E2E"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Kautschukbelag mit Ton-in-Ton-Granulatdesign. Granulatgröße: ca. 4,0 mm. Farbe nach Wahl aus dem Standardprogramm.</w:t>
      </w:r>
    </w:p>
    <w:p w14:paraId="09134539" w14:textId="77777777" w:rsidR="00EC3926" w:rsidRPr="00EC3926" w:rsidRDefault="00EC3926" w:rsidP="00EC3926">
      <w:pPr>
        <w:rPr>
          <w:rFonts w:eastAsia="Arial" w:cs="Arial"/>
          <w:color w:val="000000" w:themeColor="text1"/>
          <w:sz w:val="20"/>
          <w:szCs w:val="20"/>
        </w:rPr>
      </w:pPr>
    </w:p>
    <w:p w14:paraId="43534E82"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Breite: 1285 mm / 1614 mm / 2004 mm</w:t>
      </w:r>
    </w:p>
    <w:p w14:paraId="6DF7B0E8" w14:textId="77777777" w:rsidR="00EC3926" w:rsidRPr="00EC3926" w:rsidRDefault="00EC3926" w:rsidP="00EC3926">
      <w:pPr>
        <w:rPr>
          <w:rFonts w:eastAsia="Arial" w:cs="Arial"/>
          <w:color w:val="000000" w:themeColor="text1"/>
          <w:sz w:val="20"/>
          <w:szCs w:val="20"/>
        </w:rPr>
      </w:pPr>
    </w:p>
    <w:p w14:paraId="524AB2C2" w14:textId="77777777" w:rsidR="00EC3926" w:rsidRPr="00EC3926" w:rsidRDefault="00EC3926" w:rsidP="00EC3926">
      <w:pPr>
        <w:rPr>
          <w:rFonts w:eastAsia="Arial" w:cs="Arial"/>
          <w:b/>
          <w:bCs/>
          <w:color w:val="000000" w:themeColor="text1"/>
          <w:sz w:val="20"/>
          <w:szCs w:val="20"/>
        </w:rPr>
      </w:pPr>
      <w:r w:rsidRPr="00EC3926">
        <w:rPr>
          <w:rFonts w:eastAsia="Arial" w:cs="Arial"/>
          <w:b/>
          <w:bCs/>
          <w:color w:val="000000" w:themeColor="text1"/>
          <w:sz w:val="20"/>
          <w:szCs w:val="20"/>
        </w:rPr>
        <w:t>Hersteller / Typ:</w:t>
      </w:r>
    </w:p>
    <w:p w14:paraId="45EC4ABF" w14:textId="7EC042B0"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fldChar w:fldCharType="begin"/>
      </w:r>
      <w:r w:rsidRPr="00EC3926">
        <w:rPr>
          <w:rFonts w:eastAsia="Arial" w:cs="Arial"/>
          <w:color w:val="000000" w:themeColor="text1"/>
          <w:sz w:val="20"/>
          <w:szCs w:val="20"/>
        </w:rPr>
        <w:instrText xml:space="preserve"> 2048/0/'/........./' </w:instrText>
      </w:r>
      <w:r w:rsidRPr="00EC3926">
        <w:rPr>
          <w:rFonts w:eastAsia="Arial" w:cs="Arial"/>
          <w:color w:val="000000" w:themeColor="text1"/>
          <w:sz w:val="20"/>
          <w:szCs w:val="20"/>
        </w:rPr>
        <w:fldChar w:fldCharType="separate"/>
      </w:r>
      <w:r w:rsidRPr="00EC3926">
        <w:rPr>
          <w:rFonts w:eastAsia="Arial" w:cs="Arial"/>
          <w:color w:val="000000" w:themeColor="text1"/>
          <w:sz w:val="20"/>
          <w:szCs w:val="20"/>
        </w:rPr>
        <w:t>'.........'</w:t>
      </w:r>
      <w:r w:rsidRPr="00EC3926">
        <w:rPr>
          <w:rFonts w:eastAsia="Arial" w:cs="Arial"/>
          <w:color w:val="000000" w:themeColor="text1"/>
          <w:sz w:val="20"/>
          <w:szCs w:val="20"/>
        </w:rPr>
        <w:fldChar w:fldCharType="end"/>
      </w:r>
    </w:p>
    <w:p w14:paraId="14FC6D5D"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(vom Bieter einzutragen)</w:t>
      </w:r>
    </w:p>
    <w:p w14:paraId="32FC3272" w14:textId="77777777" w:rsidR="00EC3926" w:rsidRPr="00EC3926" w:rsidRDefault="00EC3926" w:rsidP="00EC3926">
      <w:pPr>
        <w:rPr>
          <w:rFonts w:eastAsia="Arial" w:cs="Arial"/>
          <w:color w:val="000000" w:themeColor="text1"/>
          <w:sz w:val="20"/>
          <w:szCs w:val="20"/>
        </w:rPr>
      </w:pPr>
    </w:p>
    <w:p w14:paraId="102818F5" w14:textId="77777777"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t>Klebung nach den Empfehlungen des Belagsherstellers mit umweltverträglichem Spezial-Montageband für Formtreppen. Das Spezial-Montageband muss frei sein von Hochsiedern, Formaldehyd, Chlor und Weichmachern und die Kriterien der TRGS 610 erfüllen</w:t>
      </w:r>
    </w:p>
    <w:p w14:paraId="6D5224CD" w14:textId="77777777" w:rsidR="00EC3926" w:rsidRPr="00EC3926" w:rsidRDefault="00EC3926" w:rsidP="00EC3926">
      <w:pPr>
        <w:rPr>
          <w:rFonts w:eastAsia="Arial" w:cs="Arial"/>
          <w:color w:val="000000" w:themeColor="text1"/>
          <w:sz w:val="20"/>
          <w:szCs w:val="20"/>
        </w:rPr>
      </w:pPr>
    </w:p>
    <w:p w14:paraId="035AB65A" w14:textId="77777777" w:rsidR="00EC3926" w:rsidRPr="00EC3926" w:rsidRDefault="00EC3926" w:rsidP="00EC3926">
      <w:pPr>
        <w:rPr>
          <w:rFonts w:eastAsia="Arial" w:cs="Arial"/>
          <w:b/>
          <w:bCs/>
          <w:color w:val="000000" w:themeColor="text1"/>
          <w:sz w:val="20"/>
          <w:szCs w:val="20"/>
        </w:rPr>
      </w:pPr>
      <w:r w:rsidRPr="00EC3926">
        <w:rPr>
          <w:rFonts w:eastAsia="Arial" w:cs="Arial"/>
          <w:b/>
          <w:bCs/>
          <w:color w:val="000000" w:themeColor="text1"/>
          <w:sz w:val="20"/>
          <w:szCs w:val="20"/>
        </w:rPr>
        <w:t>Hersteller / Typ:</w:t>
      </w:r>
    </w:p>
    <w:p w14:paraId="39599629" w14:textId="30CB5C04" w:rsidR="00EC3926" w:rsidRPr="00EC3926" w:rsidRDefault="00EC3926" w:rsidP="00EC3926">
      <w:pPr>
        <w:rPr>
          <w:rFonts w:eastAsia="Arial" w:cs="Arial"/>
          <w:color w:val="000000" w:themeColor="text1"/>
          <w:sz w:val="20"/>
          <w:szCs w:val="20"/>
        </w:rPr>
      </w:pPr>
      <w:r w:rsidRPr="00EC3926">
        <w:rPr>
          <w:rFonts w:eastAsia="Arial" w:cs="Arial"/>
          <w:color w:val="000000" w:themeColor="text1"/>
          <w:sz w:val="20"/>
          <w:szCs w:val="20"/>
        </w:rPr>
        <w:fldChar w:fldCharType="begin"/>
      </w:r>
      <w:r w:rsidRPr="00EC3926">
        <w:rPr>
          <w:rFonts w:eastAsia="Arial" w:cs="Arial"/>
          <w:color w:val="000000" w:themeColor="text1"/>
          <w:sz w:val="20"/>
          <w:szCs w:val="20"/>
        </w:rPr>
        <w:instrText xml:space="preserve"> 2048/0/'/........./' </w:instrText>
      </w:r>
      <w:r w:rsidRPr="00EC3926">
        <w:rPr>
          <w:rFonts w:eastAsia="Arial" w:cs="Arial"/>
          <w:color w:val="000000" w:themeColor="text1"/>
          <w:sz w:val="20"/>
          <w:szCs w:val="20"/>
        </w:rPr>
        <w:fldChar w:fldCharType="separate"/>
      </w:r>
      <w:r w:rsidRPr="00EC3926">
        <w:rPr>
          <w:rFonts w:eastAsia="Arial" w:cs="Arial"/>
          <w:color w:val="000000" w:themeColor="text1"/>
          <w:sz w:val="20"/>
          <w:szCs w:val="20"/>
        </w:rPr>
        <w:t>'.........'</w:t>
      </w:r>
      <w:r w:rsidRPr="00EC3926">
        <w:rPr>
          <w:rFonts w:eastAsia="Arial" w:cs="Arial"/>
          <w:color w:val="000000" w:themeColor="text1"/>
          <w:sz w:val="20"/>
          <w:szCs w:val="20"/>
        </w:rPr>
        <w:fldChar w:fldCharType="end"/>
      </w:r>
    </w:p>
    <w:p w14:paraId="074C62B5" w14:textId="223CA5A6" w:rsidR="008A435F" w:rsidRPr="00EC3926" w:rsidRDefault="00EC3926" w:rsidP="00EC3926">
      <w:r w:rsidRPr="00EC3926">
        <w:rPr>
          <w:rFonts w:eastAsia="Arial" w:cs="Arial"/>
          <w:color w:val="000000" w:themeColor="text1"/>
          <w:sz w:val="20"/>
          <w:szCs w:val="20"/>
        </w:rPr>
        <w:t>(vom Bieter einzutragen)</w:t>
      </w:r>
    </w:p>
    <w:sectPr w:rsidR="008A435F" w:rsidRPr="00EC3926">
      <w:headerReference w:type="default" r:id="rId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1B8F7" w14:textId="77777777" w:rsidR="0002025E" w:rsidRDefault="0002025E" w:rsidP="00860702">
      <w:r>
        <w:separator/>
      </w:r>
    </w:p>
  </w:endnote>
  <w:endnote w:type="continuationSeparator" w:id="0">
    <w:p w14:paraId="710190BC" w14:textId="77777777" w:rsidR="0002025E" w:rsidRDefault="0002025E" w:rsidP="008607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10547A" w14:textId="77777777" w:rsidR="0002025E" w:rsidRDefault="0002025E" w:rsidP="00860702">
      <w:r>
        <w:separator/>
      </w:r>
    </w:p>
  </w:footnote>
  <w:footnote w:type="continuationSeparator" w:id="0">
    <w:p w14:paraId="4C0D6715" w14:textId="77777777" w:rsidR="0002025E" w:rsidRDefault="0002025E" w:rsidP="008607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D7D2" w14:textId="2C687B21" w:rsidR="00860702" w:rsidRPr="0098466F" w:rsidRDefault="00860702" w:rsidP="00860702">
    <w:pPr>
      <w:rPr>
        <w:b/>
        <w:color w:val="000000" w:themeColor="text1"/>
        <w:sz w:val="24"/>
      </w:rPr>
    </w:pPr>
    <w:r>
      <w:rPr>
        <w:noProof/>
      </w:rPr>
      <w:drawing>
        <wp:anchor distT="0" distB="0" distL="114300" distR="114300" simplePos="0" relativeHeight="251657216" behindDoc="0" locked="0" layoutInCell="1" allowOverlap="1" wp14:anchorId="359BC04F" wp14:editId="2A63C351">
          <wp:simplePos x="0" y="0"/>
          <wp:positionH relativeFrom="column">
            <wp:posOffset>5124450</wp:posOffset>
          </wp:positionH>
          <wp:positionV relativeFrom="paragraph">
            <wp:posOffset>-269240</wp:posOffset>
          </wp:positionV>
          <wp:extent cx="1242000" cy="590400"/>
          <wp:effectExtent l="0" t="0" r="0" b="635"/>
          <wp:wrapThrough wrapText="bothSides">
            <wp:wrapPolygon edited="0">
              <wp:start x="0" y="0"/>
              <wp:lineTo x="0" y="20926"/>
              <wp:lineTo x="21213" y="20926"/>
              <wp:lineTo x="21213" y="0"/>
              <wp:lineTo x="0" y="0"/>
            </wp:wrapPolygon>
          </wp:wrapThrough>
          <wp:docPr id="1542971087" name="Grafik 1542971087" descr="Ein Bild, das Text, Schrift, Logo,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2971087" name="Grafik 1542971087" descr="Ein Bild, das Text, Schrift, Logo, Grafiken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2000" cy="590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8466F">
      <w:rPr>
        <w:b/>
        <w:color w:val="000000" w:themeColor="text1"/>
        <w:sz w:val="24"/>
      </w:rPr>
      <w:t xml:space="preserve">Ausschreibungsempfehlung </w:t>
    </w:r>
    <w:r w:rsidR="00B4255F">
      <w:rPr>
        <w:b/>
        <w:color w:val="000000" w:themeColor="text1"/>
        <w:sz w:val="24"/>
      </w:rPr>
      <w:t>Formtreppen</w:t>
    </w:r>
    <w:r w:rsidRPr="0098466F">
      <w:rPr>
        <w:b/>
        <w:color w:val="000000" w:themeColor="text1"/>
        <w:sz w:val="24"/>
      </w:rPr>
      <w:t xml:space="preserve"> aus Kautschuk</w:t>
    </w:r>
  </w:p>
  <w:p w14:paraId="528B338E" w14:textId="33364259" w:rsidR="00860702" w:rsidRDefault="00E00F6E" w:rsidP="00B414AD">
    <w:r w:rsidRPr="0098466F">
      <w:rPr>
        <w:b/>
        <w:color w:val="000000" w:themeColor="text1"/>
        <w:sz w:val="24"/>
      </w:rPr>
      <w:t>nora</w:t>
    </w:r>
    <w:r w:rsidR="001F4090">
      <w:rPr>
        <w:b/>
        <w:color w:val="000000" w:themeColor="text1"/>
        <w:sz w:val="24"/>
      </w:rPr>
      <w:t>ment</w:t>
    </w:r>
    <w:r w:rsidRPr="0098466F">
      <w:rPr>
        <w:b/>
        <w:color w:val="000000" w:themeColor="text1"/>
        <w:sz w:val="24"/>
        <w:vertAlign w:val="superscript"/>
      </w:rPr>
      <w:t>®</w:t>
    </w:r>
    <w:r w:rsidRPr="0098466F">
      <w:rPr>
        <w:b/>
        <w:color w:val="000000" w:themeColor="text1"/>
        <w:sz w:val="24"/>
      </w:rPr>
      <w:t xml:space="preserve"> </w:t>
    </w:r>
    <w:r w:rsidR="009F46C7">
      <w:rPr>
        <w:b/>
        <w:color w:val="000000" w:themeColor="text1"/>
        <w:sz w:val="24"/>
      </w:rPr>
      <w:t>9</w:t>
    </w:r>
    <w:r w:rsidR="001F4090">
      <w:rPr>
        <w:b/>
        <w:color w:val="000000" w:themeColor="text1"/>
        <w:sz w:val="24"/>
      </w:rPr>
      <w:t>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FFFFFFFF"/>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abstractNum>
  <w:abstractNum w:abstractNumId="1" w15:restartNumberingAfterBreak="0">
    <w:nsid w:val="0EF160C1"/>
    <w:multiLevelType w:val="hybridMultilevel"/>
    <w:tmpl w:val="3B2096D4"/>
    <w:lvl w:ilvl="0" w:tplc="095691D6">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3527512D"/>
    <w:multiLevelType w:val="hybridMultilevel"/>
    <w:tmpl w:val="8780E0E6"/>
    <w:lvl w:ilvl="0" w:tplc="3D4CF13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950434296">
    <w:abstractNumId w:val="1"/>
  </w:num>
  <w:num w:numId="2" w16cid:durableId="1004866457">
    <w:abstractNumId w:val="2"/>
  </w:num>
  <w:num w:numId="3" w16cid:durableId="874393989">
    <w:abstractNumId w:val="0"/>
  </w:num>
  <w:num w:numId="4" w16cid:durableId="50229690">
    <w:abstractNumId w:val="0"/>
    <w:lvlOverride w:ilvl="0">
      <w:lvl w:ilvl="0">
        <w:start w:val="1"/>
        <w:numFmt w:val="bullet"/>
        <w:suff w:val="space"/>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5" w16cid:durableId="1087121126">
    <w:abstractNumId w:val="0"/>
    <w:lvlOverride w:ilvl="0">
      <w:lvl w:ilvl="0">
        <w:start w:val="1"/>
        <w:numFmt w:val="bullet"/>
        <w:lvlText w:val=""/>
        <w:lvlJc w:val="left"/>
        <w:pPr>
          <w:ind w:left="2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6" w16cid:durableId="2055886039">
    <w:abstractNumId w:val="0"/>
    <w:lvlOverride w:ilvl="0">
      <w:lvl w:ilvl="0">
        <w:start w:val="1"/>
        <w:numFmt w:val="bullet"/>
        <w:lvlText w:val=""/>
        <w:lvlJc w:val="left"/>
        <w:pPr>
          <w:ind w:left="567"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1">
      <w:lvl w:ilvl="1">
        <w:start w:val="1"/>
        <w:numFmt w:val="bullet"/>
        <w:lvlText w:val=""/>
        <w:lvlJc w:val="left"/>
        <w:pPr>
          <w:ind w:left="6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2">
      <w:lvl w:ilvl="2">
        <w:start w:val="1"/>
        <w:numFmt w:val="bullet"/>
        <w:lvlText w:val=""/>
        <w:lvlJc w:val="left"/>
        <w:pPr>
          <w:ind w:left="10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3">
      <w:lvl w:ilvl="3">
        <w:start w:val="1"/>
        <w:numFmt w:val="bullet"/>
        <w:lvlText w:val=""/>
        <w:lvlJc w:val="left"/>
        <w:pPr>
          <w:ind w:left="13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4">
      <w:lvl w:ilvl="4">
        <w:start w:val="1"/>
        <w:numFmt w:val="bullet"/>
        <w:lvlText w:val=""/>
        <w:lvlJc w:val="left"/>
        <w:pPr>
          <w:ind w:left="172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5">
      <w:lvl w:ilvl="5">
        <w:start w:val="1"/>
        <w:numFmt w:val="bullet"/>
        <w:lvlText w:val=""/>
        <w:lvlJc w:val="left"/>
        <w:pPr>
          <w:ind w:left="208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6">
      <w:lvl w:ilvl="6">
        <w:start w:val="1"/>
        <w:numFmt w:val="bullet"/>
        <w:lvlText w:val=""/>
        <w:lvlJc w:val="left"/>
        <w:pPr>
          <w:ind w:left="244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7">
      <w:lvl w:ilvl="7">
        <w:start w:val="1"/>
        <w:numFmt w:val="bullet"/>
        <w:lvlText w:val=""/>
        <w:lvlJc w:val="left"/>
        <w:pPr>
          <w:ind w:left="280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lvlOverride w:ilvl="8">
      <w:lvl w:ilvl="8">
        <w:start w:val="1"/>
        <w:numFmt w:val="bullet"/>
        <w:lvlText w:val=""/>
        <w:lvlJc w:val="left"/>
        <w:pPr>
          <w:ind w:left="3164" w:hanging="284"/>
        </w:pPr>
        <w:rPr>
          <w:rFonts w:ascii="Symbol" w:hAnsi="Symbol" w:cs="Symbol" w:hint="default"/>
          <w:b w:val="0"/>
          <w:bCs w:val="0"/>
          <w:i w:val="0"/>
          <w:iCs w:val="0"/>
          <w:caps w:val="0"/>
          <w:smallCaps w:val="0"/>
          <w:strike w:val="0"/>
          <w:color w:val="000000"/>
          <w:spacing w:val="0"/>
          <w:w w:val="100"/>
          <w:position w:val="0"/>
          <w:sz w:val="20"/>
          <w:szCs w:val="20"/>
          <w:u w:val="none"/>
          <w:vertAlign w:val="baseline"/>
        </w:rPr>
      </w:lvl>
    </w:lvlOverride>
  </w:num>
  <w:num w:numId="7" w16cid:durableId="13711038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0702"/>
    <w:rsid w:val="00007910"/>
    <w:rsid w:val="0002025E"/>
    <w:rsid w:val="00044529"/>
    <w:rsid w:val="00070CCE"/>
    <w:rsid w:val="00123DF4"/>
    <w:rsid w:val="00144122"/>
    <w:rsid w:val="001524F7"/>
    <w:rsid w:val="00175A93"/>
    <w:rsid w:val="001F4090"/>
    <w:rsid w:val="001F61B5"/>
    <w:rsid w:val="00226A1E"/>
    <w:rsid w:val="00246790"/>
    <w:rsid w:val="002E21A9"/>
    <w:rsid w:val="003075FC"/>
    <w:rsid w:val="0031123D"/>
    <w:rsid w:val="00314F6D"/>
    <w:rsid w:val="00383548"/>
    <w:rsid w:val="003C0CCB"/>
    <w:rsid w:val="00402515"/>
    <w:rsid w:val="0043210F"/>
    <w:rsid w:val="004427A3"/>
    <w:rsid w:val="004620CD"/>
    <w:rsid w:val="004D46D6"/>
    <w:rsid w:val="004E3386"/>
    <w:rsid w:val="00572FF7"/>
    <w:rsid w:val="005960C6"/>
    <w:rsid w:val="005C1411"/>
    <w:rsid w:val="005C78D1"/>
    <w:rsid w:val="0063224E"/>
    <w:rsid w:val="00644FF8"/>
    <w:rsid w:val="00655125"/>
    <w:rsid w:val="00655C1A"/>
    <w:rsid w:val="0069404F"/>
    <w:rsid w:val="006C32B3"/>
    <w:rsid w:val="00712594"/>
    <w:rsid w:val="007408CC"/>
    <w:rsid w:val="007B5674"/>
    <w:rsid w:val="00806EC0"/>
    <w:rsid w:val="00860702"/>
    <w:rsid w:val="0087632E"/>
    <w:rsid w:val="008A435F"/>
    <w:rsid w:val="009344A5"/>
    <w:rsid w:val="00976740"/>
    <w:rsid w:val="009C5603"/>
    <w:rsid w:val="009D3CBF"/>
    <w:rsid w:val="009F46C7"/>
    <w:rsid w:val="00A63FEA"/>
    <w:rsid w:val="00AF004A"/>
    <w:rsid w:val="00B414AD"/>
    <w:rsid w:val="00B4255F"/>
    <w:rsid w:val="00B50994"/>
    <w:rsid w:val="00BA1838"/>
    <w:rsid w:val="00BF3823"/>
    <w:rsid w:val="00C761DE"/>
    <w:rsid w:val="00C92457"/>
    <w:rsid w:val="00CA28E5"/>
    <w:rsid w:val="00D060BA"/>
    <w:rsid w:val="00D6188E"/>
    <w:rsid w:val="00E00F6E"/>
    <w:rsid w:val="00E322CF"/>
    <w:rsid w:val="00E8570E"/>
    <w:rsid w:val="00EB1641"/>
    <w:rsid w:val="00EC1F6A"/>
    <w:rsid w:val="00EC3926"/>
    <w:rsid w:val="00F55059"/>
    <w:rsid w:val="00F57D38"/>
    <w:rsid w:val="00F666D9"/>
    <w:rsid w:val="00F92D61"/>
    <w:rsid w:val="00FC63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69A8"/>
  <w15:chartTrackingRefBased/>
  <w15:docId w15:val="{8517FE0A-6EC4-4FD5-A0A0-627F808F3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de-DE"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860702"/>
    <w:rPr>
      <w:rFonts w:ascii="Arial" w:eastAsia="Times New Roman" w:hAnsi="Arial" w:cs="Times New Roman"/>
      <w:kern w:val="0"/>
      <w:szCs w:val="24"/>
      <w:lang w:eastAsia="de-DE"/>
      <w14:ligatures w14:val="non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Normal0">
    <w:name w:val="Normal0"/>
    <w:uiPriority w:val="99"/>
    <w:qFormat/>
    <w:rsid w:val="00860702"/>
    <w:pPr>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eastAsia="Arial" w:hAnsi="Arial" w:cs="Times New Roman"/>
      <w:kern w:val="0"/>
      <w:sz w:val="24"/>
      <w:szCs w:val="20"/>
      <w:lang w:eastAsia="de-DE"/>
      <w14:ligatures w14:val="none"/>
    </w:rPr>
  </w:style>
  <w:style w:type="paragraph" w:styleId="Listenabsatz">
    <w:name w:val="List Paragraph"/>
    <w:basedOn w:val="Standard"/>
    <w:uiPriority w:val="72"/>
    <w:qFormat/>
    <w:rsid w:val="00860702"/>
    <w:pPr>
      <w:ind w:left="720"/>
      <w:contextualSpacing/>
    </w:pPr>
  </w:style>
  <w:style w:type="paragraph" w:styleId="Kopfzeile">
    <w:name w:val="header"/>
    <w:basedOn w:val="Standard"/>
    <w:link w:val="KopfzeileZchn"/>
    <w:uiPriority w:val="99"/>
    <w:unhideWhenUsed/>
    <w:rsid w:val="00860702"/>
    <w:pPr>
      <w:tabs>
        <w:tab w:val="center" w:pos="4536"/>
        <w:tab w:val="right" w:pos="9072"/>
      </w:tabs>
    </w:pPr>
  </w:style>
  <w:style w:type="character" w:customStyle="1" w:styleId="KopfzeileZchn">
    <w:name w:val="Kopfzeile Zchn"/>
    <w:basedOn w:val="Absatz-Standardschriftart"/>
    <w:link w:val="Kopfzeile"/>
    <w:uiPriority w:val="99"/>
    <w:rsid w:val="00860702"/>
    <w:rPr>
      <w:rFonts w:ascii="Arial" w:eastAsia="Times New Roman" w:hAnsi="Arial" w:cs="Times New Roman"/>
      <w:kern w:val="0"/>
      <w:szCs w:val="24"/>
      <w:lang w:eastAsia="de-DE"/>
      <w14:ligatures w14:val="none"/>
    </w:rPr>
  </w:style>
  <w:style w:type="paragraph" w:styleId="Fuzeile">
    <w:name w:val="footer"/>
    <w:basedOn w:val="Standard"/>
    <w:link w:val="FuzeileZchn"/>
    <w:uiPriority w:val="99"/>
    <w:unhideWhenUsed/>
    <w:rsid w:val="00860702"/>
    <w:pPr>
      <w:tabs>
        <w:tab w:val="center" w:pos="4536"/>
        <w:tab w:val="right" w:pos="9072"/>
      </w:tabs>
    </w:pPr>
  </w:style>
  <w:style w:type="character" w:customStyle="1" w:styleId="FuzeileZchn">
    <w:name w:val="Fußzeile Zchn"/>
    <w:basedOn w:val="Absatz-Standardschriftart"/>
    <w:link w:val="Fuzeile"/>
    <w:uiPriority w:val="99"/>
    <w:rsid w:val="00860702"/>
    <w:rPr>
      <w:rFonts w:ascii="Arial" w:eastAsia="Times New Roman" w:hAnsi="Arial" w:cs="Times New Roman"/>
      <w:kern w:val="0"/>
      <w:szCs w:val="24"/>
      <w:lang w:eastAsia="de-D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3076874">
      <w:bodyDiv w:val="1"/>
      <w:marLeft w:val="0"/>
      <w:marRight w:val="0"/>
      <w:marTop w:val="0"/>
      <w:marBottom w:val="0"/>
      <w:divBdr>
        <w:top w:val="none" w:sz="0" w:space="0" w:color="auto"/>
        <w:left w:val="none" w:sz="0" w:space="0" w:color="auto"/>
        <w:bottom w:val="none" w:sz="0" w:space="0" w:color="auto"/>
        <w:right w:val="none" w:sz="0" w:space="0" w:color="auto"/>
      </w:divBdr>
    </w:div>
    <w:div w:id="2123458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362A25E7418EB43888B575115BE3410" ma:contentTypeVersion="4" ma:contentTypeDescription="Ein neues Dokument erstellen." ma:contentTypeScope="" ma:versionID="f44ad538ae1e0237cfd7c0b50a57225d">
  <xsd:schema xmlns:xsd="http://www.w3.org/2001/XMLSchema" xmlns:xs="http://www.w3.org/2001/XMLSchema" xmlns:p="http://schemas.microsoft.com/office/2006/metadata/properties" xmlns:ns2="c6025334-1400-4e2b-b3de-8724eef7a3cc" targetNamespace="http://schemas.microsoft.com/office/2006/metadata/properties" ma:root="true" ma:fieldsID="ffaf039000e4d10e18620407b0f2cfd3" ns2:_="">
    <xsd:import namespace="c6025334-1400-4e2b-b3de-8724eef7a3c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025334-1400-4e2b-b3de-8724eef7a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218D0E4-E44E-4B3C-AC95-A9B07BE68916}"/>
</file>

<file path=customXml/itemProps2.xml><?xml version="1.0" encoding="utf-8"?>
<ds:datastoreItem xmlns:ds="http://schemas.openxmlformats.org/officeDocument/2006/customXml" ds:itemID="{5ED1AC0F-9E10-4A09-899E-CC062AA3B7CD}"/>
</file>

<file path=docProps/app.xml><?xml version="1.0" encoding="utf-8"?>
<Properties xmlns="http://schemas.openxmlformats.org/officeDocument/2006/extended-properties" xmlns:vt="http://schemas.openxmlformats.org/officeDocument/2006/docPropsVTypes">
  <Template>Normal.dotm</Template>
  <TotalTime>0</TotalTime>
  <Pages>1</Pages>
  <Words>481</Words>
  <Characters>3033</Characters>
  <Application>Microsoft Office Word</Application>
  <DocSecurity>0</DocSecurity>
  <Lines>25</Lines>
  <Paragraphs>7</Paragraphs>
  <ScaleCrop>false</ScaleCrop>
  <Company/>
  <LinksUpToDate>false</LinksUpToDate>
  <CharactersWithSpaces>3507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Tatjana Ohler</dc:creator>
  <cp:keywords/>
  <dc:description/>
  <cp:lastModifiedBy>Tatjana Ohler</cp:lastModifiedBy>
  <cp:revision>8</cp:revision>
  <dcterms:created xsi:type="dcterms:W3CDTF">2024-03-25T09:45:00Z</dcterms:created>
  <dcterms:modified xsi:type="dcterms:W3CDTF">2024-04-18T07:55:00Z</dcterms:modified>
</cp:coreProperties>
</file>