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19ECD" w14:textId="77777777"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rPr>
        <w:t>Liefern und Verlegen von beschichtungs- und lackfreiem Bodenbelag aus Kautschuk gemäß Anforderungen nach EN 1817.</w:t>
      </w:r>
    </w:p>
    <w:p w14:paraId="40C61635" w14:textId="77777777" w:rsidR="006C32B3" w:rsidRPr="006C32B3" w:rsidRDefault="006C32B3" w:rsidP="006C32B3">
      <w:pPr>
        <w:rPr>
          <w:rFonts w:eastAsia="Arial" w:cs="Arial"/>
          <w:color w:val="000000" w:themeColor="text1"/>
          <w:sz w:val="20"/>
          <w:szCs w:val="20"/>
        </w:rPr>
      </w:pPr>
    </w:p>
    <w:p w14:paraId="0A4ED349" w14:textId="77777777"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rPr>
        <w:t xml:space="preserve">Der Belag muss zum Nachweis der Erfüllung geforderter Merkmale in Bezug auf </w:t>
      </w:r>
      <w:r w:rsidRPr="006C32B3">
        <w:rPr>
          <w:rFonts w:eastAsia="Arial" w:cs="Arial"/>
          <w:color w:val="000000" w:themeColor="text1"/>
          <w:sz w:val="20"/>
          <w:szCs w:val="20"/>
          <w:u w:val="single"/>
        </w:rPr>
        <w:t>Umwelt und Nachhaltigkeit</w:t>
      </w:r>
      <w:r w:rsidRPr="006C32B3">
        <w:rPr>
          <w:rFonts w:eastAsia="Arial" w:cs="Arial"/>
          <w:color w:val="000000" w:themeColor="text1"/>
          <w:sz w:val="20"/>
          <w:szCs w:val="20"/>
        </w:rPr>
        <w:t xml:space="preserve"> die folgenden </w:t>
      </w:r>
      <w:r w:rsidRPr="006C32B3">
        <w:rPr>
          <w:rFonts w:eastAsia="Arial" w:cs="Arial"/>
          <w:color w:val="000000" w:themeColor="text1"/>
          <w:sz w:val="20"/>
          <w:szCs w:val="20"/>
          <w:u w:val="single"/>
        </w:rPr>
        <w:t>Gütezeichen</w:t>
      </w:r>
      <w:r w:rsidRPr="006C32B3">
        <w:rPr>
          <w:rFonts w:eastAsia="Arial" w:cs="Arial"/>
          <w:color w:val="000000" w:themeColor="text1"/>
          <w:sz w:val="20"/>
          <w:szCs w:val="20"/>
        </w:rPr>
        <w:t xml:space="preserve"> aufweisen:</w:t>
      </w:r>
    </w:p>
    <w:p w14:paraId="2E0EEDA2" w14:textId="77777777" w:rsidR="0044425E" w:rsidRDefault="0044425E" w:rsidP="0044425E">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2E7769D9" w14:textId="57D46CB5" w:rsidR="006C32B3" w:rsidRPr="006C32B3" w:rsidRDefault="006C32B3" w:rsidP="006C32B3">
      <w:pPr>
        <w:numPr>
          <w:ilvl w:val="0"/>
          <w:numId w:val="3"/>
        </w:numPr>
        <w:rPr>
          <w:rFonts w:eastAsia="Arial" w:cs="Arial"/>
          <w:color w:val="000000" w:themeColor="text1"/>
          <w:sz w:val="20"/>
          <w:szCs w:val="20"/>
        </w:rPr>
      </w:pPr>
      <w:r w:rsidRPr="006C32B3">
        <w:rPr>
          <w:rFonts w:eastAsia="Arial" w:cs="Arial"/>
          <w:color w:val="000000" w:themeColor="text1"/>
          <w:sz w:val="20"/>
          <w:szCs w:val="20"/>
        </w:rPr>
        <w:t xml:space="preserve">Das Produkt </w:t>
      </w:r>
      <w:r w:rsidR="006274A1" w:rsidRPr="00AF004A">
        <w:rPr>
          <w:rFonts w:eastAsia="Arial" w:cs="Arial"/>
          <w:color w:val="000000" w:themeColor="text1"/>
          <w:sz w:val="20"/>
          <w:szCs w:val="20"/>
        </w:rPr>
        <w:t xml:space="preserve">muss </w:t>
      </w:r>
      <w:r w:rsidR="006274A1">
        <w:rPr>
          <w:rFonts w:eastAsia="Arial" w:cs="Arial"/>
          <w:color w:val="000000" w:themeColor="text1"/>
          <w:sz w:val="20"/>
          <w:szCs w:val="20"/>
        </w:rPr>
        <w:t xml:space="preserve">mind. 10% </w:t>
      </w:r>
      <w:r w:rsidRPr="006C32B3">
        <w:rPr>
          <w:rFonts w:eastAsia="Arial" w:cs="Arial"/>
          <w:color w:val="000000" w:themeColor="text1"/>
          <w:sz w:val="20"/>
          <w:szCs w:val="20"/>
        </w:rPr>
        <w:t>Naturkautschuk enthalten. Dieser muss PEFC-zertifiziert sein.</w:t>
      </w:r>
    </w:p>
    <w:p w14:paraId="32018D7A" w14:textId="77777777"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09D4B81" w14:textId="77777777" w:rsidR="006C32B3" w:rsidRPr="006C32B3" w:rsidRDefault="006C32B3" w:rsidP="006C32B3">
      <w:pPr>
        <w:rPr>
          <w:rFonts w:eastAsia="Arial" w:cs="Arial"/>
          <w:color w:val="000000" w:themeColor="text1"/>
          <w:sz w:val="20"/>
          <w:szCs w:val="20"/>
        </w:rPr>
      </w:pPr>
    </w:p>
    <w:p w14:paraId="06473DB5" w14:textId="77777777" w:rsidR="00E86F2D" w:rsidRDefault="00E86F2D" w:rsidP="00E86F2D">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76170E6F" w14:textId="77777777" w:rsidR="00E86F2D" w:rsidRDefault="00E86F2D" w:rsidP="00E86F2D">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46C8F1EB" w14:textId="77777777" w:rsidR="006C32B3" w:rsidRPr="006C32B3" w:rsidRDefault="006C32B3" w:rsidP="006C32B3">
      <w:pPr>
        <w:numPr>
          <w:ilvl w:val="0"/>
          <w:numId w:val="3"/>
        </w:numPr>
        <w:rPr>
          <w:rFonts w:eastAsia="Arial" w:cs="Arial"/>
          <w:color w:val="000000" w:themeColor="text1"/>
          <w:sz w:val="20"/>
          <w:szCs w:val="20"/>
        </w:rPr>
      </w:pPr>
      <w:r w:rsidRPr="006C32B3">
        <w:rPr>
          <w:rFonts w:eastAsia="Arial" w:cs="Arial"/>
          <w:color w:val="000000" w:themeColor="text1"/>
          <w:sz w:val="20"/>
          <w:szCs w:val="20"/>
        </w:rPr>
        <w:t xml:space="preserve">Produktspezifische Umwelt-Produktdeklaration (EPD) nach ISO 14025 </w:t>
      </w:r>
    </w:p>
    <w:p w14:paraId="5A82A23C" w14:textId="524ADC18" w:rsidR="006C32B3" w:rsidRPr="006C32B3" w:rsidRDefault="006C32B3" w:rsidP="006C32B3">
      <w:pPr>
        <w:rPr>
          <w:rFonts w:eastAsia="Arial" w:cs="Arial"/>
          <w:color w:val="000000" w:themeColor="text1"/>
          <w:sz w:val="20"/>
          <w:szCs w:val="20"/>
        </w:rPr>
      </w:pPr>
    </w:p>
    <w:p w14:paraId="6096C4AB" w14:textId="77777777"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rPr>
        <w:t xml:space="preserve">Die nachstehenden </w:t>
      </w:r>
      <w:r w:rsidRPr="006C32B3">
        <w:rPr>
          <w:rFonts w:eastAsia="Arial" w:cs="Arial"/>
          <w:color w:val="000000" w:themeColor="text1"/>
          <w:sz w:val="20"/>
          <w:szCs w:val="20"/>
          <w:u w:val="single"/>
        </w:rPr>
        <w:t>technischen Anforderungen</w:t>
      </w:r>
      <w:r w:rsidRPr="006C32B3">
        <w:rPr>
          <w:rFonts w:eastAsia="Arial" w:cs="Arial"/>
          <w:color w:val="000000" w:themeColor="text1"/>
          <w:sz w:val="20"/>
          <w:szCs w:val="20"/>
        </w:rPr>
        <w:t xml:space="preserve"> (gemittelte Prüfwerte der laufenden Produktion) sind einzuhalten und nach Aufforderung zu belegen:</w:t>
      </w:r>
    </w:p>
    <w:p w14:paraId="1303AB0A" w14:textId="77777777" w:rsidR="006C32B3" w:rsidRPr="006C32B3" w:rsidRDefault="006C32B3" w:rsidP="006C32B3">
      <w:pPr>
        <w:numPr>
          <w:ilvl w:val="0"/>
          <w:numId w:val="3"/>
        </w:numPr>
        <w:rPr>
          <w:rFonts w:eastAsia="Arial" w:cs="Arial"/>
          <w:color w:val="000000" w:themeColor="text1"/>
          <w:sz w:val="20"/>
          <w:szCs w:val="20"/>
        </w:rPr>
      </w:pPr>
      <w:r w:rsidRPr="006C32B3">
        <w:rPr>
          <w:rFonts w:eastAsia="Arial" w:cs="Arial"/>
          <w:color w:val="000000" w:themeColor="text1"/>
          <w:sz w:val="20"/>
          <w:szCs w:val="20"/>
        </w:rPr>
        <w:t>Brandverhalten nach EN 13501-1: Bfl-s1, verklebt auf mineralischem Untergrund.</w:t>
      </w:r>
    </w:p>
    <w:p w14:paraId="0EC56D16" w14:textId="77777777" w:rsidR="006C32B3" w:rsidRPr="006C32B3" w:rsidRDefault="006C32B3" w:rsidP="006C32B3">
      <w:pPr>
        <w:numPr>
          <w:ilvl w:val="0"/>
          <w:numId w:val="3"/>
        </w:numPr>
        <w:rPr>
          <w:rFonts w:eastAsia="Arial" w:cs="Arial"/>
          <w:color w:val="000000" w:themeColor="text1"/>
          <w:sz w:val="20"/>
          <w:szCs w:val="20"/>
        </w:rPr>
      </w:pPr>
      <w:r w:rsidRPr="006C32B3">
        <w:rPr>
          <w:rFonts w:eastAsia="Arial" w:cs="Arial"/>
          <w:color w:val="000000" w:themeColor="text1"/>
          <w:sz w:val="20"/>
          <w:szCs w:val="20"/>
        </w:rPr>
        <w:t>Brandtoxikologisch unbedenklich nach DIN 53436</w:t>
      </w:r>
    </w:p>
    <w:p w14:paraId="46F69F49" w14:textId="77777777" w:rsidR="006C32B3" w:rsidRPr="006C32B3" w:rsidRDefault="006C32B3" w:rsidP="006C32B3">
      <w:pPr>
        <w:numPr>
          <w:ilvl w:val="0"/>
          <w:numId w:val="3"/>
        </w:numPr>
        <w:rPr>
          <w:rFonts w:eastAsia="Arial" w:cs="Arial"/>
          <w:color w:val="000000" w:themeColor="text1"/>
          <w:sz w:val="20"/>
          <w:szCs w:val="20"/>
        </w:rPr>
      </w:pPr>
      <w:r w:rsidRPr="006C32B3">
        <w:rPr>
          <w:rFonts w:eastAsia="Arial" w:cs="Arial"/>
          <w:color w:val="000000" w:themeColor="text1"/>
          <w:sz w:val="20"/>
          <w:szCs w:val="20"/>
        </w:rPr>
        <w:t>Frei von chlorhaltigen Polymeren und potenziell allergieauslösenden Duftstoffen.</w:t>
      </w:r>
    </w:p>
    <w:p w14:paraId="7E49997E" w14:textId="77777777" w:rsidR="006C32B3" w:rsidRPr="006C32B3" w:rsidRDefault="006C32B3" w:rsidP="006C32B3">
      <w:pPr>
        <w:numPr>
          <w:ilvl w:val="0"/>
          <w:numId w:val="3"/>
        </w:numPr>
        <w:rPr>
          <w:rFonts w:eastAsia="Arial" w:cs="Arial"/>
          <w:color w:val="000000" w:themeColor="text1"/>
          <w:sz w:val="20"/>
          <w:szCs w:val="20"/>
        </w:rPr>
      </w:pPr>
      <w:r w:rsidRPr="006C32B3">
        <w:rPr>
          <w:rFonts w:eastAsia="Arial" w:cs="Arial"/>
          <w:color w:val="000000" w:themeColor="text1"/>
          <w:sz w:val="20"/>
          <w:szCs w:val="20"/>
        </w:rPr>
        <w:t>Elektrostatisches Verhalten beim Begehen nach EN 1815: antistatisch, Aufladung &lt; 2 kV</w:t>
      </w:r>
    </w:p>
    <w:p w14:paraId="68927F24" w14:textId="77777777" w:rsidR="006C32B3" w:rsidRPr="006C32B3" w:rsidRDefault="006C32B3" w:rsidP="006C32B3">
      <w:pPr>
        <w:numPr>
          <w:ilvl w:val="0"/>
          <w:numId w:val="3"/>
        </w:numPr>
        <w:rPr>
          <w:rFonts w:eastAsia="Arial" w:cs="Arial"/>
          <w:color w:val="000000" w:themeColor="text1"/>
          <w:sz w:val="20"/>
          <w:szCs w:val="20"/>
        </w:rPr>
      </w:pPr>
      <w:r w:rsidRPr="006C32B3">
        <w:rPr>
          <w:rFonts w:eastAsia="Arial" w:cs="Arial"/>
          <w:color w:val="000000" w:themeColor="text1"/>
          <w:sz w:val="20"/>
          <w:szCs w:val="20"/>
        </w:rPr>
        <w:t>Abrieb nach ISO 4649, mittlerer Volumenverlust bei 5 N Belastung: 150 mm³</w:t>
      </w:r>
    </w:p>
    <w:p w14:paraId="57247865" w14:textId="77777777" w:rsidR="006C32B3" w:rsidRPr="006C32B3" w:rsidRDefault="006C32B3" w:rsidP="006C32B3">
      <w:pPr>
        <w:numPr>
          <w:ilvl w:val="0"/>
          <w:numId w:val="3"/>
        </w:numPr>
        <w:rPr>
          <w:rFonts w:eastAsia="Arial" w:cs="Arial"/>
          <w:color w:val="000000" w:themeColor="text1"/>
          <w:sz w:val="20"/>
          <w:szCs w:val="20"/>
        </w:rPr>
      </w:pPr>
      <w:r w:rsidRPr="006C32B3">
        <w:rPr>
          <w:rFonts w:eastAsia="Arial" w:cs="Arial"/>
          <w:color w:val="000000" w:themeColor="text1"/>
          <w:sz w:val="20"/>
          <w:szCs w:val="20"/>
        </w:rPr>
        <w:t>Rutschsicherheitseinstufung nach EN 16165: R9</w:t>
      </w:r>
    </w:p>
    <w:p w14:paraId="2D2B9F3F" w14:textId="77777777" w:rsidR="006C32B3" w:rsidRPr="006C32B3" w:rsidRDefault="006C32B3" w:rsidP="006C32B3">
      <w:pPr>
        <w:numPr>
          <w:ilvl w:val="0"/>
          <w:numId w:val="3"/>
        </w:numPr>
        <w:rPr>
          <w:rFonts w:eastAsia="Arial" w:cs="Arial"/>
          <w:color w:val="000000" w:themeColor="text1"/>
          <w:sz w:val="20"/>
          <w:szCs w:val="20"/>
        </w:rPr>
      </w:pPr>
      <w:r w:rsidRPr="006C32B3">
        <w:rPr>
          <w:rFonts w:eastAsia="Arial" w:cs="Arial"/>
          <w:color w:val="000000" w:themeColor="text1"/>
          <w:sz w:val="20"/>
          <w:szCs w:val="20"/>
        </w:rPr>
        <w:t>Für Fußbodenheizung nach EN 1264-2 bis max. 35° C geeignet.</w:t>
      </w:r>
    </w:p>
    <w:p w14:paraId="7D890495" w14:textId="77777777" w:rsidR="006C32B3" w:rsidRPr="006C32B3" w:rsidRDefault="006C32B3" w:rsidP="006C32B3">
      <w:pPr>
        <w:numPr>
          <w:ilvl w:val="0"/>
          <w:numId w:val="3"/>
        </w:numPr>
        <w:rPr>
          <w:rFonts w:eastAsia="Arial" w:cs="Arial"/>
          <w:color w:val="000000" w:themeColor="text1"/>
          <w:sz w:val="20"/>
          <w:szCs w:val="20"/>
        </w:rPr>
      </w:pPr>
      <w:r w:rsidRPr="006C32B3">
        <w:rPr>
          <w:rFonts w:eastAsia="Arial" w:cs="Arial"/>
          <w:color w:val="000000" w:themeColor="text1"/>
          <w:sz w:val="20"/>
          <w:szCs w:val="20"/>
        </w:rPr>
        <w:t>2,0 mm dick</w:t>
      </w:r>
    </w:p>
    <w:p w14:paraId="0C81BA06" w14:textId="77777777" w:rsidR="006C32B3" w:rsidRPr="006C32B3" w:rsidRDefault="006C32B3" w:rsidP="006C32B3">
      <w:pPr>
        <w:numPr>
          <w:ilvl w:val="0"/>
          <w:numId w:val="3"/>
        </w:numPr>
        <w:rPr>
          <w:rFonts w:eastAsia="Arial" w:cs="Arial"/>
          <w:color w:val="000000" w:themeColor="text1"/>
          <w:sz w:val="20"/>
          <w:szCs w:val="20"/>
        </w:rPr>
      </w:pPr>
      <w:r w:rsidRPr="006C32B3">
        <w:rPr>
          <w:rFonts w:eastAsia="Arial" w:cs="Arial"/>
          <w:color w:val="000000" w:themeColor="text1"/>
          <w:sz w:val="20"/>
          <w:szCs w:val="20"/>
        </w:rPr>
        <w:t>Trittschallverbesserungsmaß nach ISO 10140-3: 6 dB</w:t>
      </w:r>
    </w:p>
    <w:p w14:paraId="67CA2F40" w14:textId="77777777" w:rsidR="006C32B3" w:rsidRPr="006C32B3" w:rsidRDefault="006C32B3" w:rsidP="006C32B3">
      <w:pPr>
        <w:rPr>
          <w:rFonts w:eastAsia="Arial" w:cs="Arial"/>
          <w:color w:val="000000" w:themeColor="text1"/>
          <w:sz w:val="20"/>
          <w:szCs w:val="20"/>
        </w:rPr>
      </w:pPr>
    </w:p>
    <w:p w14:paraId="5283977F" w14:textId="77777777"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rPr>
        <w:t xml:space="preserve">Der Belag muss folgende Anforderungen an </w:t>
      </w:r>
      <w:r w:rsidRPr="006C32B3">
        <w:rPr>
          <w:rFonts w:eastAsia="Arial" w:cs="Arial"/>
          <w:color w:val="000000" w:themeColor="text1"/>
          <w:sz w:val="20"/>
          <w:szCs w:val="20"/>
          <w:u w:val="single"/>
        </w:rPr>
        <w:t>Oberflächen (Reinigung / Unterhalt) und Design</w:t>
      </w:r>
      <w:r w:rsidRPr="006C32B3">
        <w:rPr>
          <w:rFonts w:eastAsia="Arial" w:cs="Arial"/>
          <w:color w:val="000000" w:themeColor="text1"/>
          <w:sz w:val="20"/>
          <w:szCs w:val="20"/>
        </w:rPr>
        <w:t xml:space="preserve"> erfüllen:</w:t>
      </w:r>
    </w:p>
    <w:p w14:paraId="49025F9D" w14:textId="2FF0878D"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7B1AEC90" w14:textId="77777777" w:rsidR="006C32B3" w:rsidRPr="006C32B3" w:rsidRDefault="006C32B3" w:rsidP="006C32B3">
      <w:pPr>
        <w:rPr>
          <w:rFonts w:eastAsia="Arial" w:cs="Arial"/>
          <w:color w:val="000000" w:themeColor="text1"/>
          <w:sz w:val="20"/>
          <w:szCs w:val="20"/>
        </w:rPr>
      </w:pPr>
    </w:p>
    <w:p w14:paraId="3435D337" w14:textId="6A15DB4A"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u w:val="single"/>
        </w:rPr>
        <w:t>Design der Planung:</w:t>
      </w:r>
      <w:r w:rsidRPr="006C32B3">
        <w:rPr>
          <w:rFonts w:eastAsia="Arial" w:cs="Arial"/>
          <w:color w:val="000000" w:themeColor="text1"/>
          <w:sz w:val="20"/>
          <w:szCs w:val="20"/>
        </w:rPr>
        <w:t xml:space="preserve"> Ebene, matte Oberfläche ohne Strukturierung. Richtungsfreies Korndesign in zwei Farben (je ein heller und ein dunkler Farbton). Granulatgröße: ca. 0,8 - 1,2 mm. Farbe nach Wahl aus dem Standardprogramm.</w:t>
      </w:r>
      <w:r w:rsidR="007958BF">
        <w:rPr>
          <w:rFonts w:eastAsia="Arial" w:cs="Arial"/>
          <w:color w:val="000000" w:themeColor="text1"/>
          <w:sz w:val="20"/>
          <w:szCs w:val="20"/>
        </w:rPr>
        <w:t xml:space="preserve"> </w:t>
      </w:r>
      <w:r w:rsidRPr="006C32B3">
        <w:rPr>
          <w:rFonts w:eastAsia="Arial" w:cs="Arial"/>
          <w:color w:val="000000" w:themeColor="text1"/>
          <w:sz w:val="20"/>
          <w:szCs w:val="20"/>
        </w:rPr>
        <w:t>Der Bodenbelag ist unverfugt zu verlegen.</w:t>
      </w:r>
    </w:p>
    <w:p w14:paraId="0FF4C63E" w14:textId="77777777"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rPr>
        <w:t>Bahnen: ~ 1,22 m x 15 m / Fliesen: ~ 610 mm x 610 mm</w:t>
      </w:r>
    </w:p>
    <w:p w14:paraId="3C65E328" w14:textId="77777777" w:rsidR="006C32B3" w:rsidRPr="006C32B3" w:rsidRDefault="006C32B3" w:rsidP="006C32B3">
      <w:pPr>
        <w:rPr>
          <w:rFonts w:eastAsia="Arial" w:cs="Arial"/>
          <w:color w:val="000000" w:themeColor="text1"/>
          <w:sz w:val="20"/>
          <w:szCs w:val="20"/>
        </w:rPr>
      </w:pPr>
    </w:p>
    <w:p w14:paraId="2BC85CEF" w14:textId="77777777" w:rsidR="006C32B3" w:rsidRPr="006C32B3" w:rsidRDefault="006C32B3" w:rsidP="006C32B3">
      <w:pPr>
        <w:rPr>
          <w:rFonts w:eastAsia="Arial" w:cs="Arial"/>
          <w:b/>
          <w:bCs/>
          <w:color w:val="000000" w:themeColor="text1"/>
          <w:sz w:val="20"/>
          <w:szCs w:val="20"/>
        </w:rPr>
      </w:pPr>
      <w:r w:rsidRPr="006C32B3">
        <w:rPr>
          <w:rFonts w:eastAsia="Arial" w:cs="Arial"/>
          <w:b/>
          <w:bCs/>
          <w:color w:val="000000" w:themeColor="text1"/>
          <w:sz w:val="20"/>
          <w:szCs w:val="20"/>
        </w:rPr>
        <w:t>Hersteller / Typ:</w:t>
      </w:r>
    </w:p>
    <w:p w14:paraId="235DDFAD" w14:textId="398D05D6"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rPr>
        <w:fldChar w:fldCharType="begin"/>
      </w:r>
      <w:r w:rsidRPr="006C32B3">
        <w:rPr>
          <w:rFonts w:eastAsia="Arial" w:cs="Arial"/>
          <w:color w:val="000000" w:themeColor="text1"/>
          <w:sz w:val="20"/>
          <w:szCs w:val="20"/>
        </w:rPr>
        <w:instrText xml:space="preserve"> 2048/0/'/........./' </w:instrText>
      </w:r>
      <w:r w:rsidRPr="006C32B3">
        <w:rPr>
          <w:rFonts w:eastAsia="Arial" w:cs="Arial"/>
          <w:color w:val="000000" w:themeColor="text1"/>
          <w:sz w:val="20"/>
          <w:szCs w:val="20"/>
        </w:rPr>
        <w:fldChar w:fldCharType="separate"/>
      </w:r>
      <w:r w:rsidRPr="006C32B3">
        <w:rPr>
          <w:rFonts w:eastAsia="Arial" w:cs="Arial"/>
          <w:color w:val="000000" w:themeColor="text1"/>
          <w:sz w:val="20"/>
          <w:szCs w:val="20"/>
        </w:rPr>
        <w:t>'.........'</w:t>
      </w:r>
      <w:r w:rsidRPr="006C32B3">
        <w:rPr>
          <w:rFonts w:eastAsia="Arial" w:cs="Arial"/>
          <w:color w:val="000000" w:themeColor="text1"/>
          <w:sz w:val="20"/>
          <w:szCs w:val="20"/>
        </w:rPr>
        <w:fldChar w:fldCharType="end"/>
      </w:r>
    </w:p>
    <w:p w14:paraId="635AB528" w14:textId="77777777"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rPr>
        <w:t>(vom Bieter einzutragen)</w:t>
      </w:r>
    </w:p>
    <w:p w14:paraId="29E49A0C" w14:textId="7225C5DF" w:rsidR="006C32B3" w:rsidRPr="006C32B3" w:rsidRDefault="006C32B3" w:rsidP="006C32B3">
      <w:pPr>
        <w:rPr>
          <w:rFonts w:eastAsia="Arial" w:cs="Arial"/>
          <w:color w:val="000000" w:themeColor="text1"/>
          <w:sz w:val="20"/>
          <w:szCs w:val="20"/>
        </w:rPr>
      </w:pPr>
    </w:p>
    <w:p w14:paraId="28E6D47B" w14:textId="77777777"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rPr>
        <w:t>Vollflächig kleben mit lösemittelfreiem und entspr. GEV-EMICODE EC 1 PLUS oder gleichwertig emissionsarmem Dispersionsklebstoff nach Herstellerempfehlung.</w:t>
      </w:r>
    </w:p>
    <w:p w14:paraId="3A724448" w14:textId="2E24E1C4" w:rsidR="006C32B3" w:rsidRPr="006C32B3" w:rsidRDefault="006C32B3" w:rsidP="006C32B3">
      <w:pPr>
        <w:rPr>
          <w:rFonts w:eastAsia="Arial" w:cs="Arial"/>
          <w:color w:val="000000" w:themeColor="text1"/>
          <w:sz w:val="20"/>
          <w:szCs w:val="20"/>
        </w:rPr>
      </w:pPr>
    </w:p>
    <w:p w14:paraId="4CB25094" w14:textId="77777777" w:rsidR="006C32B3" w:rsidRPr="006C32B3" w:rsidRDefault="006C32B3" w:rsidP="006C32B3">
      <w:pPr>
        <w:rPr>
          <w:rFonts w:eastAsia="Arial" w:cs="Arial"/>
          <w:b/>
          <w:bCs/>
          <w:color w:val="000000" w:themeColor="text1"/>
          <w:sz w:val="20"/>
          <w:szCs w:val="20"/>
        </w:rPr>
      </w:pPr>
      <w:r w:rsidRPr="006C32B3">
        <w:rPr>
          <w:rFonts w:eastAsia="Arial" w:cs="Arial"/>
          <w:b/>
          <w:bCs/>
          <w:color w:val="000000" w:themeColor="text1"/>
          <w:sz w:val="20"/>
          <w:szCs w:val="20"/>
        </w:rPr>
        <w:t>Hersteller / Typ:</w:t>
      </w:r>
    </w:p>
    <w:p w14:paraId="35D8F3EA" w14:textId="57F5E974" w:rsidR="006C32B3" w:rsidRPr="006C32B3" w:rsidRDefault="006C32B3" w:rsidP="006C32B3">
      <w:pPr>
        <w:rPr>
          <w:rFonts w:eastAsia="Arial" w:cs="Arial"/>
          <w:color w:val="000000" w:themeColor="text1"/>
          <w:sz w:val="20"/>
          <w:szCs w:val="20"/>
        </w:rPr>
      </w:pPr>
      <w:r w:rsidRPr="006C32B3">
        <w:rPr>
          <w:rFonts w:eastAsia="Arial" w:cs="Arial"/>
          <w:color w:val="000000" w:themeColor="text1"/>
          <w:sz w:val="20"/>
          <w:szCs w:val="20"/>
        </w:rPr>
        <w:fldChar w:fldCharType="begin"/>
      </w:r>
      <w:r w:rsidRPr="006C32B3">
        <w:rPr>
          <w:rFonts w:eastAsia="Arial" w:cs="Arial"/>
          <w:color w:val="000000" w:themeColor="text1"/>
          <w:sz w:val="20"/>
          <w:szCs w:val="20"/>
        </w:rPr>
        <w:instrText xml:space="preserve"> 2048/0/'/........./' </w:instrText>
      </w:r>
      <w:r w:rsidRPr="006C32B3">
        <w:rPr>
          <w:rFonts w:eastAsia="Arial" w:cs="Arial"/>
          <w:color w:val="000000" w:themeColor="text1"/>
          <w:sz w:val="20"/>
          <w:szCs w:val="20"/>
        </w:rPr>
        <w:fldChar w:fldCharType="separate"/>
      </w:r>
      <w:r w:rsidRPr="006C32B3">
        <w:rPr>
          <w:rFonts w:eastAsia="Arial" w:cs="Arial"/>
          <w:color w:val="000000" w:themeColor="text1"/>
          <w:sz w:val="20"/>
          <w:szCs w:val="20"/>
        </w:rPr>
        <w:t>'.........'</w:t>
      </w:r>
      <w:r w:rsidRPr="006C32B3">
        <w:rPr>
          <w:rFonts w:eastAsia="Arial" w:cs="Arial"/>
          <w:color w:val="000000" w:themeColor="text1"/>
          <w:sz w:val="20"/>
          <w:szCs w:val="20"/>
        </w:rPr>
        <w:fldChar w:fldCharType="end"/>
      </w:r>
    </w:p>
    <w:p w14:paraId="074C62B5" w14:textId="1B87FF14" w:rsidR="008A435F" w:rsidRPr="006C32B3" w:rsidRDefault="006C32B3" w:rsidP="006C32B3">
      <w:r w:rsidRPr="006C32B3">
        <w:rPr>
          <w:rFonts w:eastAsia="Arial" w:cs="Arial"/>
          <w:color w:val="000000" w:themeColor="text1"/>
          <w:sz w:val="20"/>
          <w:szCs w:val="20"/>
        </w:rPr>
        <w:t>(vom Bieter einzutragen)</w:t>
      </w:r>
    </w:p>
    <w:sectPr w:rsidR="008A435F" w:rsidRPr="006C32B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262A7" w14:textId="77777777" w:rsidR="001F6A37" w:rsidRDefault="001F6A37" w:rsidP="00860702">
      <w:r>
        <w:separator/>
      </w:r>
    </w:p>
  </w:endnote>
  <w:endnote w:type="continuationSeparator" w:id="0">
    <w:p w14:paraId="1BFD7576" w14:textId="77777777" w:rsidR="001F6A37" w:rsidRDefault="001F6A37"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0B19E" w14:textId="77777777" w:rsidR="001F6A37" w:rsidRDefault="001F6A37" w:rsidP="00860702">
      <w:r>
        <w:separator/>
      </w:r>
    </w:p>
  </w:footnote>
  <w:footnote w:type="continuationSeparator" w:id="0">
    <w:p w14:paraId="196D7C5D" w14:textId="77777777" w:rsidR="001F6A37" w:rsidRDefault="001F6A37"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2E2F5E5E" w14:textId="6B510215" w:rsidR="00860702" w:rsidRDefault="00E00F6E" w:rsidP="00860702">
    <w:pPr>
      <w:rPr>
        <w:b/>
        <w:color w:val="000000" w:themeColor="text1"/>
        <w:sz w:val="24"/>
      </w:rPr>
    </w:pPr>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6274A1">
      <w:rPr>
        <w:b/>
        <w:color w:val="000000" w:themeColor="text1"/>
        <w:sz w:val="24"/>
      </w:rPr>
      <w:t xml:space="preserve">, noraplan </w:t>
    </w:r>
    <w:proofErr w:type="spellStart"/>
    <w:r w:rsidR="006274A1">
      <w:rPr>
        <w:b/>
        <w:color w:val="000000" w:themeColor="text1"/>
        <w:sz w:val="24"/>
      </w:rPr>
      <w:t>stone</w:t>
    </w:r>
    <w:proofErr w:type="spellEnd"/>
  </w:p>
  <w:p w14:paraId="528B338E" w14:textId="63C69774" w:rsidR="00860702" w:rsidRDefault="0086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23174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1F61B5"/>
    <w:rsid w:val="001F6A37"/>
    <w:rsid w:val="002E21A9"/>
    <w:rsid w:val="00314F6D"/>
    <w:rsid w:val="00383548"/>
    <w:rsid w:val="0043210F"/>
    <w:rsid w:val="004427A3"/>
    <w:rsid w:val="0044425E"/>
    <w:rsid w:val="004E4538"/>
    <w:rsid w:val="005C1411"/>
    <w:rsid w:val="006274A1"/>
    <w:rsid w:val="00655C1A"/>
    <w:rsid w:val="0069404F"/>
    <w:rsid w:val="006C32B3"/>
    <w:rsid w:val="00712594"/>
    <w:rsid w:val="007958BF"/>
    <w:rsid w:val="00860702"/>
    <w:rsid w:val="008A435F"/>
    <w:rsid w:val="009344A5"/>
    <w:rsid w:val="00A30552"/>
    <w:rsid w:val="00AF004A"/>
    <w:rsid w:val="00B00CD3"/>
    <w:rsid w:val="00B50994"/>
    <w:rsid w:val="00B766CE"/>
    <w:rsid w:val="00BA1838"/>
    <w:rsid w:val="00D060BA"/>
    <w:rsid w:val="00D6188E"/>
    <w:rsid w:val="00E00F6E"/>
    <w:rsid w:val="00E86F2D"/>
    <w:rsid w:val="00F52145"/>
    <w:rsid w:val="00F57D38"/>
    <w:rsid w:val="00F666D9"/>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051847">
      <w:bodyDiv w:val="1"/>
      <w:marLeft w:val="0"/>
      <w:marRight w:val="0"/>
      <w:marTop w:val="0"/>
      <w:marBottom w:val="0"/>
      <w:divBdr>
        <w:top w:val="none" w:sz="0" w:space="0" w:color="auto"/>
        <w:left w:val="none" w:sz="0" w:space="0" w:color="auto"/>
        <w:bottom w:val="none" w:sz="0" w:space="0" w:color="auto"/>
        <w:right w:val="none" w:sz="0" w:space="0" w:color="auto"/>
      </w:divBdr>
    </w:div>
    <w:div w:id="172498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51057-3CA0-4274-9F5F-75F297F0D6CD}">
  <ds:schemaRefs>
    <ds:schemaRef ds:uri="http://schemas.microsoft.com/sharepoint/v3/contenttype/forms"/>
  </ds:schemaRefs>
</ds:datastoreItem>
</file>

<file path=customXml/itemProps2.xml><?xml version="1.0" encoding="utf-8"?>
<ds:datastoreItem xmlns:ds="http://schemas.openxmlformats.org/officeDocument/2006/customXml" ds:itemID="{3CB62486-934F-4154-9E5B-6BCA73DCC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2860</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13</cp:revision>
  <dcterms:created xsi:type="dcterms:W3CDTF">2024-03-21T13:40:00Z</dcterms:created>
  <dcterms:modified xsi:type="dcterms:W3CDTF">2024-06-10T11:26:00Z</dcterms:modified>
</cp:coreProperties>
</file>