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94DD5"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Liefern und Verlegen von beschichtungs- und lackfreiem Bodenbelag aus Kautschuk gemäß Anforderungen nach EN 1817.</w:t>
      </w:r>
    </w:p>
    <w:p w14:paraId="109B8FD7" w14:textId="77777777" w:rsidR="001F61B5" w:rsidRPr="001F61B5" w:rsidRDefault="001F61B5" w:rsidP="001F61B5">
      <w:pPr>
        <w:rPr>
          <w:rFonts w:eastAsia="Arial" w:cs="Arial"/>
          <w:color w:val="000000" w:themeColor="text1"/>
          <w:sz w:val="20"/>
          <w:szCs w:val="20"/>
        </w:rPr>
      </w:pPr>
    </w:p>
    <w:p w14:paraId="3AE9EC12"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 xml:space="preserve">Der Belag muss zum Nachweis der Erfüllung geforderter Merkmale in Bezug auf </w:t>
      </w:r>
      <w:r w:rsidRPr="001F61B5">
        <w:rPr>
          <w:rFonts w:eastAsia="Arial" w:cs="Arial"/>
          <w:color w:val="000000" w:themeColor="text1"/>
          <w:sz w:val="20"/>
          <w:szCs w:val="20"/>
          <w:u w:val="single"/>
        </w:rPr>
        <w:t>Umwelt und Nachhaltigkeit</w:t>
      </w:r>
      <w:r w:rsidRPr="001F61B5">
        <w:rPr>
          <w:rFonts w:eastAsia="Arial" w:cs="Arial"/>
          <w:color w:val="000000" w:themeColor="text1"/>
          <w:sz w:val="20"/>
          <w:szCs w:val="20"/>
        </w:rPr>
        <w:t xml:space="preserve"> die folgenden </w:t>
      </w:r>
      <w:r w:rsidRPr="001F61B5">
        <w:rPr>
          <w:rFonts w:eastAsia="Arial" w:cs="Arial"/>
          <w:color w:val="000000" w:themeColor="text1"/>
          <w:sz w:val="20"/>
          <w:szCs w:val="20"/>
          <w:u w:val="single"/>
        </w:rPr>
        <w:t>Gütezeichen</w:t>
      </w:r>
      <w:r w:rsidRPr="001F61B5">
        <w:rPr>
          <w:rFonts w:eastAsia="Arial" w:cs="Arial"/>
          <w:color w:val="000000" w:themeColor="text1"/>
          <w:sz w:val="20"/>
          <w:szCs w:val="20"/>
        </w:rPr>
        <w:t xml:space="preserve"> aufweisen:</w:t>
      </w:r>
    </w:p>
    <w:p w14:paraId="58EE0CFF" w14:textId="77777777" w:rsidR="004F5DAB" w:rsidRDefault="004F5DAB" w:rsidP="004F5DAB">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4475C52E" w14:textId="2E822D0D"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 xml:space="preserve">Das Produkt </w:t>
      </w:r>
      <w:r w:rsidR="0015340A" w:rsidRPr="00AF004A">
        <w:rPr>
          <w:rFonts w:eastAsia="Arial" w:cs="Arial"/>
          <w:color w:val="000000" w:themeColor="text1"/>
          <w:sz w:val="20"/>
          <w:szCs w:val="20"/>
        </w:rPr>
        <w:t xml:space="preserve">muss </w:t>
      </w:r>
      <w:r w:rsidR="0015340A">
        <w:rPr>
          <w:rFonts w:eastAsia="Arial" w:cs="Arial"/>
          <w:color w:val="000000" w:themeColor="text1"/>
          <w:sz w:val="20"/>
          <w:szCs w:val="20"/>
        </w:rPr>
        <w:t xml:space="preserve">mind. 10% </w:t>
      </w:r>
      <w:r w:rsidRPr="001F61B5">
        <w:rPr>
          <w:rFonts w:eastAsia="Arial" w:cs="Arial"/>
          <w:color w:val="000000" w:themeColor="text1"/>
          <w:sz w:val="20"/>
          <w:szCs w:val="20"/>
        </w:rPr>
        <w:t>Naturkautschuk enthalten. Dieser muss PEFC-zertifiziert sein.</w:t>
      </w:r>
    </w:p>
    <w:p w14:paraId="100867C4"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2D817C2F" w14:textId="77777777" w:rsidR="001F61B5" w:rsidRPr="001F61B5" w:rsidRDefault="001F61B5" w:rsidP="001F61B5">
      <w:pPr>
        <w:rPr>
          <w:rFonts w:eastAsia="Arial" w:cs="Arial"/>
          <w:color w:val="000000" w:themeColor="text1"/>
          <w:sz w:val="20"/>
          <w:szCs w:val="20"/>
        </w:rPr>
      </w:pPr>
    </w:p>
    <w:p w14:paraId="7CF31B94" w14:textId="77777777" w:rsidR="0048269C" w:rsidRDefault="0048269C" w:rsidP="0048269C">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1575FF5E" w14:textId="77777777" w:rsidR="0048269C" w:rsidRDefault="0048269C" w:rsidP="0048269C">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379B6AAE"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Produktspezifische Umwelt-Produktdeklaration (EPD) nach ISO 14025</w:t>
      </w:r>
    </w:p>
    <w:p w14:paraId="38CC1860" w14:textId="26106F2C" w:rsidR="001F61B5" w:rsidRPr="001F61B5" w:rsidRDefault="001F61B5" w:rsidP="001F61B5">
      <w:pPr>
        <w:rPr>
          <w:rFonts w:eastAsia="Arial" w:cs="Arial"/>
          <w:color w:val="000000" w:themeColor="text1"/>
          <w:sz w:val="20"/>
          <w:szCs w:val="20"/>
        </w:rPr>
      </w:pPr>
    </w:p>
    <w:p w14:paraId="08CFDCF7"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 xml:space="preserve">Die nachstehenden </w:t>
      </w:r>
      <w:r w:rsidRPr="001F61B5">
        <w:rPr>
          <w:rFonts w:eastAsia="Arial" w:cs="Arial"/>
          <w:color w:val="000000" w:themeColor="text1"/>
          <w:sz w:val="20"/>
          <w:szCs w:val="20"/>
          <w:u w:val="single"/>
        </w:rPr>
        <w:t>technischen Anforderungen</w:t>
      </w:r>
      <w:r w:rsidRPr="001F61B5">
        <w:rPr>
          <w:rFonts w:eastAsia="Arial" w:cs="Arial"/>
          <w:color w:val="000000" w:themeColor="text1"/>
          <w:sz w:val="20"/>
          <w:szCs w:val="20"/>
        </w:rPr>
        <w:t xml:space="preserve"> (gemittelte Prüfwerte der laufenden Produktion) sind einzuhalten und nach Aufforderung zu belegen:</w:t>
      </w:r>
    </w:p>
    <w:p w14:paraId="295CAB26"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Brandverhalten nach EN 13501-1: Bfl-s1, verklebt auf mineralischem Untergrund.</w:t>
      </w:r>
    </w:p>
    <w:p w14:paraId="631EAC37"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Brandtoxikologisch unbedenklich nach DIN 53436</w:t>
      </w:r>
    </w:p>
    <w:p w14:paraId="2AC1AAE6"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Frei von chlorhaltigen Polymeren und potenziell allergieauslösenden Duftstoffen.</w:t>
      </w:r>
    </w:p>
    <w:p w14:paraId="62C60920"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Elektrostatisches Verhalten beim Begehen nach EN 1815: antistatisch, Aufladung &lt; 2 kV</w:t>
      </w:r>
    </w:p>
    <w:p w14:paraId="62590D14"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Abrieb nach ISO 4649, mittlerer Volumenverlust bei 5 N Belastung: 150 mm³</w:t>
      </w:r>
    </w:p>
    <w:p w14:paraId="0D57AD28"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Rutschsicherheitseinstufung nach EN 16165: R10, A und B, ohne zusätzliche Beschichtung</w:t>
      </w:r>
    </w:p>
    <w:p w14:paraId="779A98CA"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Für Fußbodenheizung nach EN 1264-2 bis max. 35° C geeignet.</w:t>
      </w:r>
    </w:p>
    <w:p w14:paraId="00E4859B"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2,0 mm dick</w:t>
      </w:r>
    </w:p>
    <w:p w14:paraId="59E6477A" w14:textId="77777777" w:rsidR="001F61B5" w:rsidRPr="001F61B5" w:rsidRDefault="001F61B5" w:rsidP="001F61B5">
      <w:pPr>
        <w:numPr>
          <w:ilvl w:val="0"/>
          <w:numId w:val="3"/>
        </w:numPr>
        <w:rPr>
          <w:rFonts w:eastAsia="Arial" w:cs="Arial"/>
          <w:color w:val="000000" w:themeColor="text1"/>
          <w:sz w:val="20"/>
          <w:szCs w:val="20"/>
        </w:rPr>
      </w:pPr>
      <w:r w:rsidRPr="001F61B5">
        <w:rPr>
          <w:rFonts w:eastAsia="Arial" w:cs="Arial"/>
          <w:color w:val="000000" w:themeColor="text1"/>
          <w:sz w:val="20"/>
          <w:szCs w:val="20"/>
        </w:rPr>
        <w:t>Trittschallverbesserungsmaß nach ISO 10140-3: 6 dB</w:t>
      </w:r>
    </w:p>
    <w:p w14:paraId="7250E7B0" w14:textId="77777777" w:rsidR="001F61B5" w:rsidRPr="001F61B5" w:rsidRDefault="001F61B5" w:rsidP="001F61B5">
      <w:pPr>
        <w:rPr>
          <w:rFonts w:eastAsia="Arial" w:cs="Arial"/>
          <w:color w:val="000000" w:themeColor="text1"/>
          <w:sz w:val="20"/>
          <w:szCs w:val="20"/>
        </w:rPr>
      </w:pPr>
    </w:p>
    <w:p w14:paraId="24D54479"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 xml:space="preserve">Der Belag muss folgende Anforderungen an </w:t>
      </w:r>
      <w:r w:rsidRPr="001F61B5">
        <w:rPr>
          <w:rFonts w:eastAsia="Arial" w:cs="Arial"/>
          <w:color w:val="000000" w:themeColor="text1"/>
          <w:sz w:val="20"/>
          <w:szCs w:val="20"/>
          <w:u w:val="single"/>
        </w:rPr>
        <w:t>Oberflächen (Reinigung / Unterhalt) und Design</w:t>
      </w:r>
      <w:r w:rsidRPr="001F61B5">
        <w:rPr>
          <w:rFonts w:eastAsia="Arial" w:cs="Arial"/>
          <w:color w:val="000000" w:themeColor="text1"/>
          <w:sz w:val="20"/>
          <w:szCs w:val="20"/>
        </w:rPr>
        <w:t xml:space="preserve"> erfüllen:</w:t>
      </w:r>
    </w:p>
    <w:p w14:paraId="272D0F9D" w14:textId="2D016AC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06BCC50B" w14:textId="77777777" w:rsidR="001F61B5" w:rsidRPr="001F61B5" w:rsidRDefault="001F61B5" w:rsidP="001F61B5">
      <w:pPr>
        <w:rPr>
          <w:rFonts w:eastAsia="Arial" w:cs="Arial"/>
          <w:color w:val="000000" w:themeColor="text1"/>
          <w:sz w:val="20"/>
          <w:szCs w:val="20"/>
        </w:rPr>
      </w:pPr>
    </w:p>
    <w:p w14:paraId="322D6166" w14:textId="04494593"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u w:val="single"/>
        </w:rPr>
        <w:t>Design der Planung:</w:t>
      </w:r>
      <w:r w:rsidRPr="001F61B5">
        <w:rPr>
          <w:rFonts w:eastAsia="Arial" w:cs="Arial"/>
          <w:color w:val="000000" w:themeColor="text1"/>
          <w:sz w:val="20"/>
          <w:szCs w:val="20"/>
        </w:rPr>
        <w:t xml:space="preserve"> Reflexbrechende Oberflächenstruktur. Kautschukbelag mit changierend marmorierten Farbgranulaten, die mit geringstem Kontrast auf den Grundton abgestimmt sind. Zusätzliche Einstreuung von drei Granulatfarben mit deutlichem Kontrast zum Grundton. Farbe nach Wahl aus dem Standardprogramm.</w:t>
      </w:r>
      <w:r w:rsidR="00EE2ECF">
        <w:rPr>
          <w:rFonts w:eastAsia="Arial" w:cs="Arial"/>
          <w:color w:val="000000" w:themeColor="text1"/>
          <w:sz w:val="20"/>
          <w:szCs w:val="20"/>
        </w:rPr>
        <w:t xml:space="preserve"> </w:t>
      </w:r>
      <w:r w:rsidRPr="001F61B5">
        <w:rPr>
          <w:rFonts w:eastAsia="Arial" w:cs="Arial"/>
          <w:color w:val="000000" w:themeColor="text1"/>
          <w:sz w:val="20"/>
          <w:szCs w:val="20"/>
        </w:rPr>
        <w:t>Der Bodenbelag ist unverfugt zu verlegen.</w:t>
      </w:r>
    </w:p>
    <w:p w14:paraId="11FE56D5"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Bahnen: ~ 1,22 m x 15 m / Fliesen: ~ 610 mm x 610 mm</w:t>
      </w:r>
    </w:p>
    <w:p w14:paraId="6555D582" w14:textId="77777777" w:rsidR="001F61B5" w:rsidRPr="001F61B5" w:rsidRDefault="001F61B5" w:rsidP="001F61B5">
      <w:pPr>
        <w:rPr>
          <w:rFonts w:eastAsia="Arial" w:cs="Arial"/>
          <w:color w:val="000000" w:themeColor="text1"/>
          <w:sz w:val="20"/>
          <w:szCs w:val="20"/>
        </w:rPr>
      </w:pPr>
    </w:p>
    <w:p w14:paraId="28ECDBE8" w14:textId="77777777" w:rsidR="001F61B5" w:rsidRPr="001F61B5" w:rsidRDefault="001F61B5" w:rsidP="001F61B5">
      <w:pPr>
        <w:rPr>
          <w:rFonts w:eastAsia="Arial" w:cs="Arial"/>
          <w:b/>
          <w:bCs/>
          <w:color w:val="000000" w:themeColor="text1"/>
          <w:sz w:val="20"/>
          <w:szCs w:val="20"/>
        </w:rPr>
      </w:pPr>
      <w:r w:rsidRPr="001F61B5">
        <w:rPr>
          <w:rFonts w:eastAsia="Arial" w:cs="Arial"/>
          <w:b/>
          <w:bCs/>
          <w:color w:val="000000" w:themeColor="text1"/>
          <w:sz w:val="20"/>
          <w:szCs w:val="20"/>
        </w:rPr>
        <w:t>Hersteller / Typ:</w:t>
      </w:r>
    </w:p>
    <w:p w14:paraId="6EAFF001" w14:textId="2A6A2CCA"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fldChar w:fldCharType="begin"/>
      </w:r>
      <w:r w:rsidRPr="001F61B5">
        <w:rPr>
          <w:rFonts w:eastAsia="Arial" w:cs="Arial"/>
          <w:color w:val="000000" w:themeColor="text1"/>
          <w:sz w:val="20"/>
          <w:szCs w:val="20"/>
        </w:rPr>
        <w:instrText xml:space="preserve"> 2048/0/'/........./' </w:instrText>
      </w:r>
      <w:r w:rsidRPr="001F61B5">
        <w:rPr>
          <w:rFonts w:eastAsia="Arial" w:cs="Arial"/>
          <w:color w:val="000000" w:themeColor="text1"/>
          <w:sz w:val="20"/>
          <w:szCs w:val="20"/>
        </w:rPr>
        <w:fldChar w:fldCharType="separate"/>
      </w:r>
      <w:r w:rsidRPr="001F61B5">
        <w:rPr>
          <w:rFonts w:eastAsia="Arial" w:cs="Arial"/>
          <w:color w:val="000000" w:themeColor="text1"/>
          <w:sz w:val="20"/>
          <w:szCs w:val="20"/>
        </w:rPr>
        <w:t>'.........'</w:t>
      </w:r>
      <w:r w:rsidRPr="001F61B5">
        <w:rPr>
          <w:rFonts w:eastAsia="Arial" w:cs="Arial"/>
          <w:color w:val="000000" w:themeColor="text1"/>
          <w:sz w:val="20"/>
          <w:szCs w:val="20"/>
        </w:rPr>
        <w:fldChar w:fldCharType="end"/>
      </w:r>
    </w:p>
    <w:p w14:paraId="6E974854"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(vom Bieter einzutragen)</w:t>
      </w:r>
    </w:p>
    <w:p w14:paraId="3CBEA2FF" w14:textId="77777777" w:rsidR="001F61B5" w:rsidRPr="001F61B5" w:rsidRDefault="001F61B5" w:rsidP="001F61B5">
      <w:pPr>
        <w:rPr>
          <w:rFonts w:eastAsia="Arial" w:cs="Arial"/>
          <w:color w:val="000000" w:themeColor="text1"/>
          <w:sz w:val="20"/>
          <w:szCs w:val="20"/>
        </w:rPr>
      </w:pPr>
    </w:p>
    <w:p w14:paraId="787FDA70" w14:textId="77777777"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t>Vollflächig kleben mit lösemittelfreiem und entspr. GEV-EMICODE EC 1 PLUS oder gleichwertig emissionsarmem Dispersionsklebstoff nach Herstellerempfehlung.</w:t>
      </w:r>
    </w:p>
    <w:p w14:paraId="5BEBF7AB" w14:textId="77777777" w:rsidR="001F61B5" w:rsidRPr="001F61B5" w:rsidRDefault="001F61B5" w:rsidP="001F61B5">
      <w:pPr>
        <w:rPr>
          <w:rFonts w:eastAsia="Arial" w:cs="Arial"/>
          <w:color w:val="000000" w:themeColor="text1"/>
          <w:sz w:val="20"/>
          <w:szCs w:val="20"/>
        </w:rPr>
      </w:pPr>
    </w:p>
    <w:p w14:paraId="06893411" w14:textId="77777777" w:rsidR="001F61B5" w:rsidRPr="001F61B5" w:rsidRDefault="001F61B5" w:rsidP="001F61B5">
      <w:pPr>
        <w:rPr>
          <w:rFonts w:eastAsia="Arial" w:cs="Arial"/>
          <w:b/>
          <w:bCs/>
          <w:color w:val="000000" w:themeColor="text1"/>
          <w:sz w:val="20"/>
          <w:szCs w:val="20"/>
        </w:rPr>
      </w:pPr>
      <w:r w:rsidRPr="001F61B5">
        <w:rPr>
          <w:rFonts w:eastAsia="Arial" w:cs="Arial"/>
          <w:b/>
          <w:bCs/>
          <w:color w:val="000000" w:themeColor="text1"/>
          <w:sz w:val="20"/>
          <w:szCs w:val="20"/>
        </w:rPr>
        <w:t>Hersteller / Typ:</w:t>
      </w:r>
    </w:p>
    <w:p w14:paraId="69E5C955" w14:textId="4644F95B" w:rsidR="001F61B5" w:rsidRPr="001F61B5" w:rsidRDefault="001F61B5" w:rsidP="001F61B5">
      <w:pPr>
        <w:rPr>
          <w:rFonts w:eastAsia="Arial" w:cs="Arial"/>
          <w:color w:val="000000" w:themeColor="text1"/>
          <w:sz w:val="20"/>
          <w:szCs w:val="20"/>
        </w:rPr>
      </w:pPr>
      <w:r w:rsidRPr="001F61B5">
        <w:rPr>
          <w:rFonts w:eastAsia="Arial" w:cs="Arial"/>
          <w:color w:val="000000" w:themeColor="text1"/>
          <w:sz w:val="20"/>
          <w:szCs w:val="20"/>
        </w:rPr>
        <w:fldChar w:fldCharType="begin"/>
      </w:r>
      <w:r w:rsidRPr="001F61B5">
        <w:rPr>
          <w:rFonts w:eastAsia="Arial" w:cs="Arial"/>
          <w:color w:val="000000" w:themeColor="text1"/>
          <w:sz w:val="20"/>
          <w:szCs w:val="20"/>
        </w:rPr>
        <w:instrText xml:space="preserve"> 2048/0/'/........./' </w:instrText>
      </w:r>
      <w:r w:rsidRPr="001F61B5">
        <w:rPr>
          <w:rFonts w:eastAsia="Arial" w:cs="Arial"/>
          <w:color w:val="000000" w:themeColor="text1"/>
          <w:sz w:val="20"/>
          <w:szCs w:val="20"/>
        </w:rPr>
        <w:fldChar w:fldCharType="separate"/>
      </w:r>
      <w:r w:rsidRPr="001F61B5">
        <w:rPr>
          <w:rFonts w:eastAsia="Arial" w:cs="Arial"/>
          <w:color w:val="000000" w:themeColor="text1"/>
          <w:sz w:val="20"/>
          <w:szCs w:val="20"/>
        </w:rPr>
        <w:t>'.........'</w:t>
      </w:r>
      <w:r w:rsidRPr="001F61B5">
        <w:rPr>
          <w:rFonts w:eastAsia="Arial" w:cs="Arial"/>
          <w:color w:val="000000" w:themeColor="text1"/>
          <w:sz w:val="20"/>
          <w:szCs w:val="20"/>
        </w:rPr>
        <w:fldChar w:fldCharType="end"/>
      </w:r>
    </w:p>
    <w:p w14:paraId="074C62B5" w14:textId="346817CF" w:rsidR="008A435F" w:rsidRPr="001F61B5" w:rsidRDefault="001F61B5" w:rsidP="001F61B5">
      <w:r w:rsidRPr="001F61B5">
        <w:rPr>
          <w:rFonts w:eastAsia="Arial" w:cs="Arial"/>
          <w:color w:val="000000" w:themeColor="text1"/>
          <w:sz w:val="20"/>
          <w:szCs w:val="20"/>
        </w:rPr>
        <w:t>(vom Bieter einzutragen)</w:t>
      </w:r>
    </w:p>
    <w:sectPr w:rsidR="008A435F" w:rsidRPr="001F61B5">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0B24B" w14:textId="77777777" w:rsidR="00575D73" w:rsidRDefault="00575D73" w:rsidP="00860702">
      <w:r>
        <w:separator/>
      </w:r>
    </w:p>
  </w:endnote>
  <w:endnote w:type="continuationSeparator" w:id="0">
    <w:p w14:paraId="71E2519C" w14:textId="77777777" w:rsidR="00575D73" w:rsidRDefault="00575D73"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8EA5B" w14:textId="77777777" w:rsidR="00575D73" w:rsidRDefault="00575D73" w:rsidP="00860702">
      <w:r>
        <w:separator/>
      </w:r>
    </w:p>
  </w:footnote>
  <w:footnote w:type="continuationSeparator" w:id="0">
    <w:p w14:paraId="074AB30A" w14:textId="77777777" w:rsidR="00575D73" w:rsidRDefault="00575D73"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4104E9C8" w:rsidR="00860702" w:rsidRDefault="00E00F6E" w:rsidP="0007001B">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r>
      <w:rPr>
        <w:b/>
        <w:color w:val="000000" w:themeColor="text1"/>
        <w:sz w:val="24"/>
      </w:rPr>
      <w:t>913</w:t>
    </w:r>
    <w:r w:rsidR="0015340A">
      <w:rPr>
        <w:b/>
        <w:color w:val="000000" w:themeColor="text1"/>
        <w:sz w:val="24"/>
      </w:rPr>
      <w:t xml:space="preserve">, Design noraplan </w:t>
    </w:r>
    <w:proofErr w:type="spellStart"/>
    <w:r w:rsidR="0015340A">
      <w:rPr>
        <w:b/>
        <w:color w:val="000000" w:themeColor="text1"/>
        <w:sz w:val="24"/>
      </w:rPr>
      <w:t>signa</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1623532576">
    <w:abstractNumId w:val="0"/>
  </w:num>
  <w:num w:numId="5" w16cid:durableId="120490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44529"/>
    <w:rsid w:val="0007001B"/>
    <w:rsid w:val="0015340A"/>
    <w:rsid w:val="001F61B5"/>
    <w:rsid w:val="002009C2"/>
    <w:rsid w:val="002E21A9"/>
    <w:rsid w:val="00351667"/>
    <w:rsid w:val="00383548"/>
    <w:rsid w:val="0043210F"/>
    <w:rsid w:val="004427A3"/>
    <w:rsid w:val="0048269C"/>
    <w:rsid w:val="004F5DAB"/>
    <w:rsid w:val="00575D73"/>
    <w:rsid w:val="005C1411"/>
    <w:rsid w:val="00655C1A"/>
    <w:rsid w:val="0069404F"/>
    <w:rsid w:val="00712594"/>
    <w:rsid w:val="007137F6"/>
    <w:rsid w:val="00860702"/>
    <w:rsid w:val="008A435F"/>
    <w:rsid w:val="009344A5"/>
    <w:rsid w:val="00AF004A"/>
    <w:rsid w:val="00B50994"/>
    <w:rsid w:val="00BA1838"/>
    <w:rsid w:val="00D060BA"/>
    <w:rsid w:val="00D6188E"/>
    <w:rsid w:val="00E00F6E"/>
    <w:rsid w:val="00EE2ECF"/>
    <w:rsid w:val="00F57D38"/>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0854930">
      <w:bodyDiv w:val="1"/>
      <w:marLeft w:val="0"/>
      <w:marRight w:val="0"/>
      <w:marTop w:val="0"/>
      <w:marBottom w:val="0"/>
      <w:divBdr>
        <w:top w:val="none" w:sz="0" w:space="0" w:color="auto"/>
        <w:left w:val="none" w:sz="0" w:space="0" w:color="auto"/>
        <w:bottom w:val="none" w:sz="0" w:space="0" w:color="auto"/>
        <w:right w:val="none" w:sz="0" w:space="0" w:color="auto"/>
      </w:divBdr>
    </w:div>
    <w:div w:id="683476287">
      <w:bodyDiv w:val="1"/>
      <w:marLeft w:val="0"/>
      <w:marRight w:val="0"/>
      <w:marTop w:val="0"/>
      <w:marBottom w:val="0"/>
      <w:divBdr>
        <w:top w:val="none" w:sz="0" w:space="0" w:color="auto"/>
        <w:left w:val="none" w:sz="0" w:space="0" w:color="auto"/>
        <w:bottom w:val="none" w:sz="0" w:space="0" w:color="auto"/>
        <w:right w:val="none" w:sz="0" w:space="0" w:color="auto"/>
      </w:divBdr>
    </w:div>
    <w:div w:id="1627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1A359-059C-42BA-A363-613FAD3220EF}">
  <ds:schemaRefs>
    <ds:schemaRef ds:uri="http://schemas.microsoft.com/sharepoint/v3/contenttype/forms"/>
  </ds:schemaRefs>
</ds:datastoreItem>
</file>

<file path=customXml/itemProps2.xml><?xml version="1.0" encoding="utf-8"?>
<ds:datastoreItem xmlns:ds="http://schemas.openxmlformats.org/officeDocument/2006/customXml" ds:itemID="{61C23132-DB77-4398-92E7-CDA86041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2967</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11</cp:revision>
  <dcterms:created xsi:type="dcterms:W3CDTF">2024-03-21T13:40:00Z</dcterms:created>
  <dcterms:modified xsi:type="dcterms:W3CDTF">2024-06-10T11:25:00Z</dcterms:modified>
</cp:coreProperties>
</file>