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98426"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Liefern und Verlegen von Bodenbelag aus Kautschuk geeignet für den Einsatz in hoch belasteten Bereichen, dauerhaft beschichtungs- und lackfrei gemäß Anforderungen EN 1816.</w:t>
      </w:r>
    </w:p>
    <w:p w14:paraId="354F80B2" w14:textId="77777777" w:rsidR="006F398C" w:rsidRPr="00252A35" w:rsidRDefault="006F398C" w:rsidP="006F398C">
      <w:pPr>
        <w:rPr>
          <w:rFonts w:eastAsia="Arial" w:cs="Arial"/>
          <w:color w:val="000000" w:themeColor="text1"/>
          <w:sz w:val="20"/>
          <w:szCs w:val="20"/>
        </w:rPr>
      </w:pPr>
    </w:p>
    <w:p w14:paraId="4608ECCD"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 xml:space="preserve">Der Belag muss zum Nachweis der Erfüllung geforderter Merkmale in Bezug auf </w:t>
      </w:r>
      <w:r w:rsidRPr="00252A35">
        <w:rPr>
          <w:rFonts w:eastAsia="Arial" w:cs="Arial"/>
          <w:color w:val="000000" w:themeColor="text1"/>
          <w:sz w:val="20"/>
          <w:szCs w:val="20"/>
          <w:u w:val="single"/>
        </w:rPr>
        <w:t>Umwelt und Nachhaltigkeit</w:t>
      </w:r>
      <w:r w:rsidRPr="00252A35">
        <w:rPr>
          <w:rFonts w:eastAsia="Arial" w:cs="Arial"/>
          <w:color w:val="000000" w:themeColor="text1"/>
          <w:sz w:val="20"/>
          <w:szCs w:val="20"/>
        </w:rPr>
        <w:t xml:space="preserve"> die folgenden </w:t>
      </w:r>
      <w:r w:rsidRPr="00252A35">
        <w:rPr>
          <w:rFonts w:eastAsia="Arial" w:cs="Arial"/>
          <w:color w:val="000000" w:themeColor="text1"/>
          <w:sz w:val="20"/>
          <w:szCs w:val="20"/>
          <w:u w:val="single"/>
        </w:rPr>
        <w:t>Gütezeichen</w:t>
      </w:r>
      <w:r w:rsidRPr="00252A35">
        <w:rPr>
          <w:rFonts w:eastAsia="Arial" w:cs="Arial"/>
          <w:color w:val="000000" w:themeColor="text1"/>
          <w:sz w:val="20"/>
          <w:szCs w:val="20"/>
        </w:rPr>
        <w:t xml:space="preserve"> aufweisen:</w:t>
      </w:r>
    </w:p>
    <w:p w14:paraId="5F7160E4"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Emissionsanforderungen der DE-UZ 120</w:t>
      </w:r>
    </w:p>
    <w:p w14:paraId="1B9F04AA"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Indoor Air Comfort Gold Zertifizierung</w:t>
      </w:r>
    </w:p>
    <w:p w14:paraId="366FF573"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Schadstoff- und Emissionsgeprüft DIN EN 16516</w:t>
      </w:r>
    </w:p>
    <w:p w14:paraId="00281187"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C3505DE" w14:textId="77777777" w:rsidR="006F398C" w:rsidRPr="00252A35" w:rsidRDefault="006F398C" w:rsidP="006F398C">
      <w:pPr>
        <w:rPr>
          <w:rFonts w:eastAsia="Arial" w:cs="Arial"/>
          <w:color w:val="000000" w:themeColor="text1"/>
          <w:sz w:val="20"/>
          <w:szCs w:val="20"/>
        </w:rPr>
      </w:pPr>
    </w:p>
    <w:p w14:paraId="392ED45E"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Weitere Anforderungen in Bezug auf</w:t>
      </w:r>
      <w:r w:rsidRPr="00252A35">
        <w:rPr>
          <w:rFonts w:eastAsia="Arial" w:cs="Arial"/>
          <w:color w:val="000000" w:themeColor="text1"/>
          <w:sz w:val="20"/>
          <w:szCs w:val="20"/>
          <w:u w:val="single"/>
        </w:rPr>
        <w:t xml:space="preserve"> Umwelt und</w:t>
      </w:r>
      <w:r w:rsidRPr="00252A35">
        <w:rPr>
          <w:rFonts w:eastAsia="Arial" w:cs="Arial"/>
          <w:color w:val="000000" w:themeColor="text1"/>
          <w:sz w:val="20"/>
          <w:szCs w:val="20"/>
        </w:rPr>
        <w:t xml:space="preserve"> </w:t>
      </w:r>
      <w:r w:rsidRPr="00252A35">
        <w:rPr>
          <w:rFonts w:eastAsia="Arial" w:cs="Arial"/>
          <w:color w:val="000000" w:themeColor="text1"/>
          <w:sz w:val="20"/>
          <w:szCs w:val="20"/>
          <w:u w:val="single"/>
        </w:rPr>
        <w:t>Nachhaltigkeit</w:t>
      </w:r>
      <w:r w:rsidRPr="00252A35">
        <w:rPr>
          <w:rFonts w:eastAsia="Arial" w:cs="Arial"/>
          <w:color w:val="000000" w:themeColor="text1"/>
          <w:sz w:val="20"/>
          <w:szCs w:val="20"/>
        </w:rPr>
        <w:t>:</w:t>
      </w:r>
    </w:p>
    <w:p w14:paraId="5495DD49"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Produktspezifische Umwelt-Produktdeklaration ISO 14025</w:t>
      </w:r>
    </w:p>
    <w:p w14:paraId="145709C5"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Recycelter Anteil: ~ 29%</w:t>
      </w:r>
    </w:p>
    <w:p w14:paraId="6A1E92A5"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technische Lebensdauer 30 Jahre (Nachweis EPD o. glw.)</w:t>
      </w:r>
    </w:p>
    <w:p w14:paraId="31ECBA1B"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Nachweise mittels gleichartiger Referenzen über beschichtungsfreie Nutzung auf Nachfrage über Hersteller.</w:t>
      </w:r>
    </w:p>
    <w:p w14:paraId="61AC6271"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Produktgarantie</w:t>
      </w:r>
    </w:p>
    <w:p w14:paraId="2D497194"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Frei von chlorhaltigen Polymeren und potenziell allergieauslösenden Duftstoffen.</w:t>
      </w:r>
    </w:p>
    <w:p w14:paraId="7596FD26" w14:textId="77777777" w:rsidR="006F398C" w:rsidRPr="00252A35" w:rsidRDefault="006F398C" w:rsidP="006F398C">
      <w:pPr>
        <w:rPr>
          <w:rFonts w:eastAsia="Arial" w:cs="Arial"/>
          <w:color w:val="000000" w:themeColor="text1"/>
          <w:sz w:val="20"/>
          <w:szCs w:val="20"/>
        </w:rPr>
      </w:pPr>
    </w:p>
    <w:p w14:paraId="3C7A9876"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 xml:space="preserve">Die nachstehenden </w:t>
      </w:r>
      <w:r w:rsidRPr="00252A35">
        <w:rPr>
          <w:rFonts w:eastAsia="Arial" w:cs="Arial"/>
          <w:color w:val="000000" w:themeColor="text1"/>
          <w:sz w:val="20"/>
          <w:szCs w:val="20"/>
          <w:u w:val="single"/>
        </w:rPr>
        <w:t>technischen Anforderungen</w:t>
      </w:r>
      <w:r w:rsidRPr="00252A35">
        <w:rPr>
          <w:rFonts w:eastAsia="Arial" w:cs="Arial"/>
          <w:color w:val="000000" w:themeColor="text1"/>
          <w:sz w:val="20"/>
          <w:szCs w:val="20"/>
        </w:rPr>
        <w:t xml:space="preserve"> sind einzuhalten und nach Aufforderung zu belegen:</w:t>
      </w:r>
    </w:p>
    <w:p w14:paraId="4637B1DF"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 xml:space="preserve">Brandverhalten EN 13501-1: Bfl-s1, verklebt </w:t>
      </w:r>
    </w:p>
    <w:p w14:paraId="61AF8B08"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Brandtoxikologisch unbedenklich DIN 53436</w:t>
      </w:r>
    </w:p>
    <w:p w14:paraId="267595A3"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Elektrostatisches Verhalten EN 1815: antistatisch, Aufladung &lt; 2 kV</w:t>
      </w:r>
    </w:p>
    <w:p w14:paraId="07FA5EFE"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Abrieb ISO 4649, mittlerer Volumenverlust bei 5 N Belastung: 130 mm³</w:t>
      </w:r>
    </w:p>
    <w:p w14:paraId="2B1AE268"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Rutschsicherheitseinstufung EN 16165: R9</w:t>
      </w:r>
    </w:p>
    <w:p w14:paraId="416C8919"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Fußbodenheizung EN 1264-2 bis max. 35° C</w:t>
      </w:r>
    </w:p>
    <w:p w14:paraId="7BD44B56"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Weitgehend beständig gegen Öle und Fette.</w:t>
      </w:r>
    </w:p>
    <w:p w14:paraId="1A5B187B"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Trittschallverbesserungsmaß ISO 10140-3: 20 dB</w:t>
      </w:r>
    </w:p>
    <w:p w14:paraId="33C6F270"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4,0 mm Gesamtdicke, Verbundbelag mit Nutzschicht aus Kautschuk und Schaumunterteil</w:t>
      </w:r>
    </w:p>
    <w:p w14:paraId="724F7EA9"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Abmessungen: Rollen ~ 1,22 m x 12,0 m</w:t>
      </w:r>
    </w:p>
    <w:p w14:paraId="6EBB20A3" w14:textId="77777777" w:rsidR="006F398C" w:rsidRPr="00252A35" w:rsidRDefault="006F398C" w:rsidP="006F398C">
      <w:pPr>
        <w:rPr>
          <w:rFonts w:eastAsia="Arial" w:cs="Arial"/>
          <w:color w:val="000000" w:themeColor="text1"/>
          <w:sz w:val="20"/>
          <w:szCs w:val="20"/>
        </w:rPr>
      </w:pPr>
    </w:p>
    <w:p w14:paraId="1BE0082D"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 xml:space="preserve">Der Belag muss folgende Anforderungen an </w:t>
      </w:r>
      <w:r w:rsidRPr="00252A35">
        <w:rPr>
          <w:rFonts w:eastAsia="Arial" w:cs="Arial"/>
          <w:color w:val="000000" w:themeColor="text1"/>
          <w:sz w:val="20"/>
          <w:szCs w:val="20"/>
          <w:u w:val="single"/>
        </w:rPr>
        <w:t>Oberflächen</w:t>
      </w:r>
      <w:r w:rsidRPr="00252A35">
        <w:rPr>
          <w:rFonts w:eastAsia="Arial" w:cs="Arial"/>
          <w:color w:val="000000" w:themeColor="text1"/>
          <w:sz w:val="20"/>
          <w:szCs w:val="20"/>
        </w:rPr>
        <w:t xml:space="preserve"> </w:t>
      </w:r>
      <w:r w:rsidRPr="00252A35">
        <w:rPr>
          <w:rFonts w:eastAsia="Arial" w:cs="Arial"/>
          <w:color w:val="000000" w:themeColor="text1"/>
          <w:sz w:val="20"/>
          <w:szCs w:val="20"/>
          <w:u w:val="single"/>
        </w:rPr>
        <w:t>(Reinigung / Unterhalt) und Design</w:t>
      </w:r>
      <w:r w:rsidRPr="00252A35">
        <w:rPr>
          <w:rFonts w:eastAsia="Arial" w:cs="Arial"/>
          <w:color w:val="000000" w:themeColor="text1"/>
          <w:sz w:val="20"/>
          <w:szCs w:val="20"/>
        </w:rPr>
        <w:t xml:space="preserve"> erfüllen:</w:t>
      </w:r>
    </w:p>
    <w:p w14:paraId="7CA65CAB"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Aus Kosten- und Umweltgründen wird ein Reinigungs- und Pflegesystem ohne Beschichtung vorgeschrieben.</w:t>
      </w:r>
    </w:p>
    <w:p w14:paraId="153E006A"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Oberfläche: eben, matt</w:t>
      </w:r>
    </w:p>
    <w:p w14:paraId="06A29264"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Strukturierung: keine</w:t>
      </w:r>
    </w:p>
    <w:p w14:paraId="25D6BC6E"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3A0780FB"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 xml:space="preserve">Optional NCS-Code: </w:t>
      </w:r>
      <w:r w:rsidRPr="00252A35">
        <w:rPr>
          <w:rFonts w:eastAsia="Arial" w:cs="Arial"/>
          <w:color w:val="000000" w:themeColor="text1"/>
          <w:sz w:val="20"/>
          <w:szCs w:val="20"/>
        </w:rPr>
        <w:fldChar w:fldCharType="begin"/>
      </w:r>
      <w:r w:rsidRPr="00252A35">
        <w:rPr>
          <w:rFonts w:eastAsia="Arial" w:cs="Arial"/>
          <w:color w:val="000000" w:themeColor="text1"/>
          <w:sz w:val="20"/>
          <w:szCs w:val="20"/>
        </w:rPr>
        <w:instrText xml:space="preserve"> 2048/0/'/........./' </w:instrText>
      </w:r>
      <w:r w:rsidRPr="00252A35">
        <w:rPr>
          <w:rFonts w:eastAsia="Arial" w:cs="Arial"/>
          <w:color w:val="000000" w:themeColor="text1"/>
          <w:sz w:val="20"/>
          <w:szCs w:val="20"/>
        </w:rPr>
        <w:fldChar w:fldCharType="separate"/>
      </w:r>
      <w:r w:rsidRPr="00252A35">
        <w:rPr>
          <w:rFonts w:eastAsia="Arial" w:cs="Arial"/>
          <w:color w:val="000000" w:themeColor="text1"/>
          <w:sz w:val="20"/>
          <w:szCs w:val="20"/>
        </w:rPr>
        <w:t>'.........'</w:t>
      </w:r>
      <w:r w:rsidRPr="00252A35">
        <w:rPr>
          <w:rFonts w:eastAsia="Arial" w:cs="Arial"/>
          <w:color w:val="000000" w:themeColor="text1"/>
          <w:sz w:val="20"/>
          <w:szCs w:val="20"/>
        </w:rPr>
        <w:fldChar w:fldCharType="end"/>
      </w:r>
      <w:r w:rsidRPr="00252A35">
        <w:rPr>
          <w:rFonts w:eastAsia="Arial" w:cs="Arial"/>
          <w:color w:val="000000" w:themeColor="text1"/>
          <w:sz w:val="20"/>
          <w:szCs w:val="20"/>
        </w:rPr>
        <w:t xml:space="preserve"> </w:t>
      </w:r>
    </w:p>
    <w:p w14:paraId="4CEBFFCA" w14:textId="77777777" w:rsidR="006F398C" w:rsidRPr="00252A35" w:rsidRDefault="006F398C" w:rsidP="006F398C">
      <w:pPr>
        <w:numPr>
          <w:ilvl w:val="0"/>
          <w:numId w:val="8"/>
        </w:numPr>
        <w:rPr>
          <w:rFonts w:eastAsia="Arial" w:cs="Arial"/>
          <w:color w:val="000000" w:themeColor="text1"/>
          <w:sz w:val="20"/>
          <w:szCs w:val="20"/>
        </w:rPr>
      </w:pPr>
      <w:r w:rsidRPr="00252A35">
        <w:rPr>
          <w:rFonts w:eastAsia="Arial" w:cs="Arial"/>
          <w:color w:val="000000" w:themeColor="text1"/>
          <w:sz w:val="20"/>
          <w:szCs w:val="20"/>
        </w:rPr>
        <w:t>Fugen: verfugt</w:t>
      </w:r>
    </w:p>
    <w:p w14:paraId="14C0C3B9" w14:textId="77777777" w:rsidR="006F398C" w:rsidRPr="00252A35" w:rsidRDefault="006F398C" w:rsidP="006F398C">
      <w:pPr>
        <w:rPr>
          <w:rFonts w:eastAsia="Arial" w:cs="Arial"/>
          <w:color w:val="000000" w:themeColor="text1"/>
          <w:sz w:val="20"/>
          <w:szCs w:val="20"/>
        </w:rPr>
      </w:pPr>
    </w:p>
    <w:p w14:paraId="422153CB" w14:textId="77777777" w:rsidR="006F398C" w:rsidRPr="00252A35" w:rsidRDefault="006F398C" w:rsidP="006F398C">
      <w:pPr>
        <w:rPr>
          <w:rFonts w:eastAsia="Arial" w:cs="Arial"/>
          <w:b/>
          <w:bCs/>
          <w:color w:val="000000" w:themeColor="text1"/>
          <w:sz w:val="20"/>
          <w:szCs w:val="20"/>
        </w:rPr>
      </w:pPr>
      <w:r w:rsidRPr="00252A35">
        <w:rPr>
          <w:rFonts w:eastAsia="Arial" w:cs="Arial"/>
          <w:b/>
          <w:bCs/>
          <w:color w:val="000000" w:themeColor="text1"/>
          <w:sz w:val="20"/>
          <w:szCs w:val="20"/>
        </w:rPr>
        <w:t>Hersteller / Typ:</w:t>
      </w:r>
    </w:p>
    <w:p w14:paraId="13986672" w14:textId="77777777" w:rsidR="006F398C" w:rsidRPr="00252A35" w:rsidRDefault="006F398C" w:rsidP="006F398C">
      <w:pPr>
        <w:rPr>
          <w:rFonts w:eastAsia="Arial" w:cs="Arial"/>
          <w:color w:val="000000" w:themeColor="text1"/>
          <w:sz w:val="20"/>
          <w:szCs w:val="20"/>
        </w:rPr>
      </w:pPr>
      <w:r w:rsidRPr="00252A35">
        <w:rPr>
          <w:rFonts w:eastAsia="Arial" w:cs="Arial"/>
          <w:b/>
          <w:bCs/>
          <w:color w:val="000000" w:themeColor="text1"/>
          <w:sz w:val="20"/>
          <w:szCs w:val="20"/>
        </w:rPr>
        <w:fldChar w:fldCharType="begin"/>
      </w:r>
      <w:r w:rsidRPr="00252A35">
        <w:rPr>
          <w:rFonts w:eastAsia="Arial" w:cs="Arial"/>
          <w:b/>
          <w:bCs/>
          <w:color w:val="000000" w:themeColor="text1"/>
          <w:sz w:val="20"/>
          <w:szCs w:val="20"/>
        </w:rPr>
        <w:instrText xml:space="preserve"> 2048/0/'/........./' </w:instrText>
      </w:r>
      <w:r w:rsidRPr="00252A35">
        <w:rPr>
          <w:rFonts w:eastAsia="Arial" w:cs="Arial"/>
          <w:b/>
          <w:bCs/>
          <w:color w:val="000000" w:themeColor="text1"/>
          <w:sz w:val="20"/>
          <w:szCs w:val="20"/>
        </w:rPr>
        <w:fldChar w:fldCharType="separate"/>
      </w:r>
      <w:r w:rsidRPr="00252A35">
        <w:rPr>
          <w:rFonts w:eastAsia="Arial" w:cs="Arial"/>
          <w:b/>
          <w:bCs/>
          <w:color w:val="000000" w:themeColor="text1"/>
          <w:sz w:val="20"/>
          <w:szCs w:val="20"/>
        </w:rPr>
        <w:t>'.........'</w:t>
      </w:r>
      <w:r w:rsidRPr="00252A35">
        <w:rPr>
          <w:rFonts w:eastAsia="Arial" w:cs="Arial"/>
          <w:color w:val="000000" w:themeColor="text1"/>
          <w:sz w:val="20"/>
          <w:szCs w:val="20"/>
        </w:rPr>
        <w:fldChar w:fldCharType="end"/>
      </w:r>
      <w:r w:rsidRPr="00252A35">
        <w:rPr>
          <w:rFonts w:eastAsia="Arial" w:cs="Arial"/>
          <w:color w:val="000000" w:themeColor="text1"/>
          <w:sz w:val="20"/>
          <w:szCs w:val="20"/>
        </w:rPr>
        <w:t xml:space="preserve"> </w:t>
      </w:r>
    </w:p>
    <w:p w14:paraId="589ED2C4" w14:textId="77777777" w:rsidR="006F398C" w:rsidRPr="00252A35" w:rsidRDefault="006F398C" w:rsidP="006F398C">
      <w:pPr>
        <w:rPr>
          <w:rFonts w:eastAsia="Arial" w:cs="Arial"/>
          <w:color w:val="000000" w:themeColor="text1"/>
          <w:sz w:val="20"/>
          <w:szCs w:val="20"/>
        </w:rPr>
      </w:pPr>
    </w:p>
    <w:p w14:paraId="6008A19C"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Vollflächig kleben mit lösemittelfreiem und entspr. GEV-EMICODE EC 1 PLUS oder gleichwertig emissionsarmem Dispersionsklebstoff nach Herstellerempfehlung.</w:t>
      </w:r>
    </w:p>
    <w:p w14:paraId="462CD9E7" w14:textId="77777777" w:rsidR="006F398C" w:rsidRPr="00252A35" w:rsidRDefault="006F398C" w:rsidP="006F398C">
      <w:pPr>
        <w:rPr>
          <w:rFonts w:eastAsia="Arial" w:cs="Arial"/>
          <w:color w:val="000000" w:themeColor="text1"/>
          <w:sz w:val="20"/>
          <w:szCs w:val="20"/>
        </w:rPr>
      </w:pPr>
    </w:p>
    <w:p w14:paraId="41B052E7" w14:textId="77777777" w:rsidR="006F398C" w:rsidRPr="00252A35" w:rsidRDefault="006F398C" w:rsidP="006F398C">
      <w:pPr>
        <w:rPr>
          <w:rFonts w:eastAsia="Arial" w:cs="Arial"/>
          <w:b/>
          <w:bCs/>
          <w:color w:val="000000" w:themeColor="text1"/>
          <w:sz w:val="20"/>
          <w:szCs w:val="20"/>
        </w:rPr>
      </w:pPr>
      <w:r w:rsidRPr="00252A35">
        <w:rPr>
          <w:rFonts w:eastAsia="Arial" w:cs="Arial"/>
          <w:b/>
          <w:bCs/>
          <w:color w:val="000000" w:themeColor="text1"/>
          <w:sz w:val="20"/>
          <w:szCs w:val="20"/>
        </w:rPr>
        <w:t>Hersteller / Typ:</w:t>
      </w:r>
    </w:p>
    <w:p w14:paraId="2469358C" w14:textId="77777777" w:rsidR="006F398C" w:rsidRPr="00252A35" w:rsidRDefault="006F398C" w:rsidP="006F398C">
      <w:pPr>
        <w:rPr>
          <w:rFonts w:eastAsia="Arial" w:cs="Arial"/>
          <w:color w:val="000000" w:themeColor="text1"/>
          <w:sz w:val="20"/>
          <w:szCs w:val="20"/>
        </w:rPr>
      </w:pPr>
      <w:r w:rsidRPr="00252A35">
        <w:rPr>
          <w:rFonts w:eastAsia="Arial" w:cs="Arial"/>
          <w:b/>
          <w:bCs/>
          <w:color w:val="000000" w:themeColor="text1"/>
          <w:sz w:val="20"/>
          <w:szCs w:val="20"/>
        </w:rPr>
        <w:fldChar w:fldCharType="begin"/>
      </w:r>
      <w:r w:rsidRPr="00252A35">
        <w:rPr>
          <w:rFonts w:eastAsia="Arial" w:cs="Arial"/>
          <w:b/>
          <w:bCs/>
          <w:color w:val="000000" w:themeColor="text1"/>
          <w:sz w:val="20"/>
          <w:szCs w:val="20"/>
        </w:rPr>
        <w:instrText xml:space="preserve"> 2048/0/'/........./' </w:instrText>
      </w:r>
      <w:r w:rsidRPr="00252A35">
        <w:rPr>
          <w:rFonts w:eastAsia="Arial" w:cs="Arial"/>
          <w:b/>
          <w:bCs/>
          <w:color w:val="000000" w:themeColor="text1"/>
          <w:sz w:val="20"/>
          <w:szCs w:val="20"/>
        </w:rPr>
        <w:fldChar w:fldCharType="separate"/>
      </w:r>
      <w:r w:rsidRPr="00252A35">
        <w:rPr>
          <w:rFonts w:eastAsia="Arial" w:cs="Arial"/>
          <w:b/>
          <w:bCs/>
          <w:color w:val="000000" w:themeColor="text1"/>
          <w:sz w:val="20"/>
          <w:szCs w:val="20"/>
        </w:rPr>
        <w:t>'.........'</w:t>
      </w:r>
      <w:r w:rsidRPr="00252A35">
        <w:rPr>
          <w:rFonts w:eastAsia="Arial" w:cs="Arial"/>
          <w:color w:val="000000" w:themeColor="text1"/>
          <w:sz w:val="20"/>
          <w:szCs w:val="20"/>
        </w:rPr>
        <w:fldChar w:fldCharType="end"/>
      </w:r>
      <w:r w:rsidRPr="00252A35">
        <w:rPr>
          <w:rFonts w:eastAsia="Arial" w:cs="Arial"/>
          <w:color w:val="000000" w:themeColor="text1"/>
          <w:sz w:val="20"/>
          <w:szCs w:val="20"/>
        </w:rPr>
        <w:t xml:space="preserve"> </w:t>
      </w:r>
    </w:p>
    <w:p w14:paraId="7337F63A" w14:textId="77777777" w:rsidR="006F398C" w:rsidRPr="00252A35" w:rsidRDefault="006F398C" w:rsidP="006F398C">
      <w:pPr>
        <w:rPr>
          <w:rFonts w:eastAsia="Arial" w:cs="Arial"/>
          <w:color w:val="000000" w:themeColor="text1"/>
          <w:sz w:val="20"/>
          <w:szCs w:val="20"/>
        </w:rPr>
      </w:pPr>
    </w:p>
    <w:p w14:paraId="44EDFC04" w14:textId="77777777" w:rsidR="006F398C" w:rsidRPr="00252A35" w:rsidRDefault="006F398C" w:rsidP="006F398C">
      <w:pPr>
        <w:rPr>
          <w:rFonts w:eastAsia="Arial" w:cs="Arial"/>
          <w:color w:val="000000" w:themeColor="text1"/>
          <w:sz w:val="20"/>
          <w:szCs w:val="20"/>
        </w:rPr>
      </w:pPr>
      <w:r w:rsidRPr="00252A35">
        <w:rPr>
          <w:rFonts w:eastAsia="Arial" w:cs="Arial"/>
          <w:color w:val="000000" w:themeColor="text1"/>
          <w:sz w:val="20"/>
          <w:szCs w:val="20"/>
        </w:rPr>
        <w:t>Fräsen und Ausfugen der Belagsnähte mit Thermoschnur nach Verarbeitungsempfehlung des Belagsherstellers erforderlich.</w:t>
      </w:r>
    </w:p>
    <w:p w14:paraId="78EA037C" w14:textId="77777777" w:rsidR="006F398C" w:rsidRPr="00252A35" w:rsidRDefault="006F398C" w:rsidP="006F398C">
      <w:pPr>
        <w:rPr>
          <w:rFonts w:eastAsia="Arial" w:cs="Arial"/>
          <w:color w:val="000000" w:themeColor="text1"/>
          <w:sz w:val="20"/>
          <w:szCs w:val="20"/>
        </w:rPr>
      </w:pPr>
    </w:p>
    <w:p w14:paraId="4494AAAD" w14:textId="77777777" w:rsidR="006F398C" w:rsidRPr="00252A35" w:rsidRDefault="006F398C" w:rsidP="006F398C">
      <w:pPr>
        <w:rPr>
          <w:rFonts w:eastAsia="Arial" w:cs="Arial"/>
          <w:color w:val="000000" w:themeColor="text1"/>
          <w:sz w:val="20"/>
          <w:szCs w:val="20"/>
        </w:rPr>
      </w:pPr>
      <w:r w:rsidRPr="00252A35">
        <w:rPr>
          <w:rFonts w:eastAsia="Arial" w:cs="Arial"/>
          <w:b/>
          <w:bCs/>
          <w:color w:val="000000" w:themeColor="text1"/>
          <w:sz w:val="20"/>
          <w:szCs w:val="20"/>
        </w:rPr>
        <w:t>Hersteller / Typ:</w:t>
      </w:r>
    </w:p>
    <w:p w14:paraId="504E81D1" w14:textId="65356AE5" w:rsidR="00F92D61" w:rsidRPr="00F92D61" w:rsidRDefault="00F92D61" w:rsidP="00F92D61">
      <w:pPr>
        <w:rPr>
          <w:rFonts w:eastAsia="Arial" w:cs="Arial"/>
          <w:color w:val="000000" w:themeColor="text1"/>
          <w:sz w:val="20"/>
          <w:szCs w:val="20"/>
        </w:rPr>
      </w:pPr>
      <w:r w:rsidRPr="00F92D61">
        <w:rPr>
          <w:rFonts w:eastAsia="Arial" w:cs="Arial"/>
          <w:color w:val="000000" w:themeColor="text1"/>
          <w:sz w:val="20"/>
          <w:szCs w:val="20"/>
        </w:rPr>
        <w:fldChar w:fldCharType="begin"/>
      </w:r>
      <w:r w:rsidRPr="00F92D61">
        <w:rPr>
          <w:rFonts w:eastAsia="Arial" w:cs="Arial"/>
          <w:color w:val="000000" w:themeColor="text1"/>
          <w:sz w:val="20"/>
          <w:szCs w:val="20"/>
        </w:rPr>
        <w:instrText xml:space="preserve"> 2048/0/'/........./' </w:instrText>
      </w:r>
      <w:r w:rsidRPr="00F92D61">
        <w:rPr>
          <w:rFonts w:eastAsia="Arial" w:cs="Arial"/>
          <w:color w:val="000000" w:themeColor="text1"/>
          <w:sz w:val="20"/>
          <w:szCs w:val="20"/>
        </w:rPr>
        <w:fldChar w:fldCharType="separate"/>
      </w:r>
      <w:r w:rsidRPr="00F92D61">
        <w:rPr>
          <w:rFonts w:eastAsia="Arial" w:cs="Arial"/>
          <w:color w:val="000000" w:themeColor="text1"/>
          <w:sz w:val="20"/>
          <w:szCs w:val="20"/>
        </w:rPr>
        <w:t>'.........'</w:t>
      </w:r>
      <w:r w:rsidRPr="00F92D61">
        <w:rPr>
          <w:rFonts w:eastAsia="Arial" w:cs="Arial"/>
          <w:color w:val="000000" w:themeColor="text1"/>
          <w:sz w:val="20"/>
          <w:szCs w:val="20"/>
        </w:rPr>
        <w:fldChar w:fldCharType="end"/>
      </w:r>
    </w:p>
    <w:sectPr w:rsidR="00F92D61" w:rsidRPr="00F92D61">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F6EF5" w14:textId="77777777" w:rsidR="00F7104C" w:rsidRDefault="00F7104C" w:rsidP="00860702">
      <w:r>
        <w:separator/>
      </w:r>
    </w:p>
  </w:endnote>
  <w:endnote w:type="continuationSeparator" w:id="0">
    <w:p w14:paraId="62AC9CAD" w14:textId="77777777" w:rsidR="00F7104C" w:rsidRDefault="00F7104C"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68954" w14:textId="77777777" w:rsidR="001714F4" w:rsidRDefault="001714F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9BEFB" w14:textId="77777777" w:rsidR="001714F4" w:rsidRDefault="001714F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E8958" w14:textId="77777777" w:rsidR="001714F4" w:rsidRDefault="001714F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7850C" w14:textId="77777777" w:rsidR="00F7104C" w:rsidRDefault="00F7104C" w:rsidP="00860702">
      <w:r>
        <w:separator/>
      </w:r>
    </w:p>
  </w:footnote>
  <w:footnote w:type="continuationSeparator" w:id="0">
    <w:p w14:paraId="6863EDE4" w14:textId="77777777" w:rsidR="00F7104C" w:rsidRDefault="00F7104C"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2B225" w14:textId="77777777" w:rsidR="001714F4" w:rsidRDefault="001714F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1C11E25A"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sidR="001714F4">
      <w:rPr>
        <w:b/>
        <w:color w:val="000000" w:themeColor="text1"/>
        <w:sz w:val="24"/>
      </w:rPr>
      <w:t xml:space="preserve">signa </w:t>
    </w:r>
    <w:r w:rsidR="00226A1E">
      <w:rPr>
        <w:b/>
        <w:color w:val="000000" w:themeColor="text1"/>
        <w:sz w:val="24"/>
      </w:rPr>
      <w:t>acoustic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44DA3" w14:textId="77777777" w:rsidR="001714F4" w:rsidRDefault="001714F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9A33203"/>
    <w:multiLevelType w:val="multilevel"/>
    <w:tmpl w:val="49048EC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063679034">
    <w:abstractNumId w:val="0"/>
  </w:num>
  <w:num w:numId="8" w16cid:durableId="15578579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11D51"/>
    <w:rsid w:val="000142F0"/>
    <w:rsid w:val="00044529"/>
    <w:rsid w:val="00070CCE"/>
    <w:rsid w:val="000804F3"/>
    <w:rsid w:val="001524F7"/>
    <w:rsid w:val="001714F4"/>
    <w:rsid w:val="00175A93"/>
    <w:rsid w:val="0019784D"/>
    <w:rsid w:val="001F61B5"/>
    <w:rsid w:val="00226A1E"/>
    <w:rsid w:val="00246790"/>
    <w:rsid w:val="002E21A9"/>
    <w:rsid w:val="00314F6D"/>
    <w:rsid w:val="003437F9"/>
    <w:rsid w:val="00361CA2"/>
    <w:rsid w:val="00383548"/>
    <w:rsid w:val="0043210F"/>
    <w:rsid w:val="004427A3"/>
    <w:rsid w:val="004620CD"/>
    <w:rsid w:val="004C1A83"/>
    <w:rsid w:val="00502A1B"/>
    <w:rsid w:val="00525806"/>
    <w:rsid w:val="00567014"/>
    <w:rsid w:val="005960C6"/>
    <w:rsid w:val="005C1411"/>
    <w:rsid w:val="005C78D1"/>
    <w:rsid w:val="0063224E"/>
    <w:rsid w:val="00655125"/>
    <w:rsid w:val="00655C1A"/>
    <w:rsid w:val="006879E9"/>
    <w:rsid w:val="0069404F"/>
    <w:rsid w:val="006C32B3"/>
    <w:rsid w:val="006F398C"/>
    <w:rsid w:val="007050D0"/>
    <w:rsid w:val="00712594"/>
    <w:rsid w:val="007408CC"/>
    <w:rsid w:val="0079204A"/>
    <w:rsid w:val="007B5674"/>
    <w:rsid w:val="00806EC0"/>
    <w:rsid w:val="00860702"/>
    <w:rsid w:val="008A435F"/>
    <w:rsid w:val="009344A5"/>
    <w:rsid w:val="00976740"/>
    <w:rsid w:val="009F0A53"/>
    <w:rsid w:val="00A63FEA"/>
    <w:rsid w:val="00AF004A"/>
    <w:rsid w:val="00B414AD"/>
    <w:rsid w:val="00B50994"/>
    <w:rsid w:val="00BA1838"/>
    <w:rsid w:val="00BF3E9A"/>
    <w:rsid w:val="00D060BA"/>
    <w:rsid w:val="00D6188E"/>
    <w:rsid w:val="00E00F6E"/>
    <w:rsid w:val="00E322CF"/>
    <w:rsid w:val="00F55059"/>
    <w:rsid w:val="00F57D38"/>
    <w:rsid w:val="00F666D9"/>
    <w:rsid w:val="00F7104C"/>
    <w:rsid w:val="00F92D61"/>
    <w:rsid w:val="00FC6318"/>
    <w:rsid w:val="1A13F7D8"/>
    <w:rsid w:val="3110DB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830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6C4CD9-98D5-4415-B2D6-D0CA1CDD20EA}"/>
</file>

<file path=customXml/itemProps2.xml><?xml version="1.0" encoding="utf-8"?>
<ds:datastoreItem xmlns:ds="http://schemas.openxmlformats.org/officeDocument/2006/customXml" ds:itemID="{B30509B2-0827-49FD-9F5B-85595ED1C9F7}">
  <ds:schemaRefs>
    <ds:schemaRef ds:uri="http://schemas.microsoft.com/sharepoint/v3/contenttype/forms"/>
  </ds:schemaRefs>
</ds:datastoreItem>
</file>

<file path=customXml/itemProps3.xml><?xml version="1.0" encoding="utf-8"?>
<ds:datastoreItem xmlns:ds="http://schemas.openxmlformats.org/officeDocument/2006/customXml" ds:itemID="{8886CE1C-65A8-485F-963E-D615542B487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386</Words>
  <Characters>2438</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2024-03-21T13:49:00Z</dcterms:created>
  <dcterms:modified xsi:type="dcterms:W3CDTF">2025-12-08T12:44:00Z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