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28E980" w14:textId="77777777" w:rsidR="002652BF" w:rsidRPr="00213708" w:rsidRDefault="002652BF" w:rsidP="002652BF">
      <w:pPr>
        <w:rPr>
          <w:sz w:val="20"/>
          <w:szCs w:val="20"/>
        </w:rPr>
      </w:pPr>
      <w:r w:rsidRPr="00213708">
        <w:rPr>
          <w:sz w:val="20"/>
          <w:szCs w:val="20"/>
          <w:u w:val="single"/>
        </w:rPr>
        <w:t>Zur Vorbereitung der elektrostatisch leitfähigen Verlegung:</w:t>
      </w:r>
    </w:p>
    <w:p w14:paraId="7892B9B3" w14:textId="77777777" w:rsidR="002652BF" w:rsidRPr="00BB0248" w:rsidRDefault="002652BF" w:rsidP="002652BF">
      <w:pPr>
        <w:rPr>
          <w:sz w:val="20"/>
          <w:szCs w:val="20"/>
        </w:rPr>
      </w:pPr>
      <w:r w:rsidRPr="00BB0248">
        <w:rPr>
          <w:sz w:val="20"/>
          <w:szCs w:val="20"/>
        </w:rPr>
        <w:t>Liefern und Verlegen mit Kupferbändern (Breite: 10,0 mm, Stärke: 0,08 mm) nach Empfehlung des Belagsherstellers. Der Anschluss der Kupferbänder an den / die Potentialausgleich(e) erfolgt bauseits durch die zuständige Elektrofirma.</w:t>
      </w:r>
    </w:p>
    <w:p w14:paraId="2FEAFEF1" w14:textId="77777777" w:rsidR="002652BF" w:rsidRPr="00BB0248" w:rsidRDefault="002652BF" w:rsidP="002652BF">
      <w:pPr>
        <w:rPr>
          <w:sz w:val="20"/>
          <w:szCs w:val="20"/>
        </w:rPr>
      </w:pPr>
    </w:p>
    <w:p w14:paraId="65432137" w14:textId="77777777" w:rsidR="002652BF" w:rsidRPr="00BB0248" w:rsidRDefault="002652BF" w:rsidP="002652BF">
      <w:pPr>
        <w:rPr>
          <w:sz w:val="20"/>
          <w:szCs w:val="20"/>
        </w:rPr>
      </w:pPr>
      <w:r w:rsidRPr="00BB0248">
        <w:rPr>
          <w:sz w:val="20"/>
          <w:szCs w:val="20"/>
        </w:rPr>
        <w:t>Liefern und Verlegen von beschichtungs- und lackfreiem, elektrostatisch ableitendem Bodenbelag aus Kautschuk gemäß Anforderungen nach EN 1817.</w:t>
      </w:r>
    </w:p>
    <w:p w14:paraId="5B5E27A0" w14:textId="77777777" w:rsidR="002652BF" w:rsidRPr="00BB0248" w:rsidRDefault="002652BF" w:rsidP="002652BF">
      <w:pPr>
        <w:rPr>
          <w:sz w:val="20"/>
          <w:szCs w:val="20"/>
        </w:rPr>
      </w:pPr>
    </w:p>
    <w:p w14:paraId="46230D80" w14:textId="77777777" w:rsidR="002652BF" w:rsidRPr="00BB0248" w:rsidRDefault="002652BF" w:rsidP="002652BF">
      <w:pPr>
        <w:rPr>
          <w:sz w:val="20"/>
          <w:szCs w:val="20"/>
        </w:rPr>
      </w:pPr>
      <w:r w:rsidRPr="00BB0248">
        <w:rPr>
          <w:sz w:val="20"/>
          <w:szCs w:val="20"/>
        </w:rPr>
        <w:t xml:space="preserve">Der Belag muss zum Nachweis der Erfüllung geforderter Merkmale in Bezug auf </w:t>
      </w:r>
      <w:r w:rsidRPr="00BB0248">
        <w:rPr>
          <w:sz w:val="20"/>
          <w:szCs w:val="20"/>
          <w:u w:val="single"/>
        </w:rPr>
        <w:t>Umwelt und Nachhaltigkeit</w:t>
      </w:r>
      <w:r w:rsidRPr="00BB0248">
        <w:rPr>
          <w:sz w:val="20"/>
          <w:szCs w:val="20"/>
        </w:rPr>
        <w:t xml:space="preserve"> die folgenden </w:t>
      </w:r>
      <w:r w:rsidRPr="00BB0248">
        <w:rPr>
          <w:sz w:val="20"/>
          <w:szCs w:val="20"/>
          <w:u w:val="single"/>
        </w:rPr>
        <w:t>Gütezeichen</w:t>
      </w:r>
      <w:r w:rsidRPr="00BB0248">
        <w:rPr>
          <w:sz w:val="20"/>
          <w:szCs w:val="20"/>
        </w:rPr>
        <w:t xml:space="preserve"> aufweisen:</w:t>
      </w:r>
    </w:p>
    <w:p w14:paraId="49C9C250" w14:textId="77777777" w:rsidR="002652BF" w:rsidRPr="00BB0248" w:rsidRDefault="002652BF" w:rsidP="002652BF">
      <w:pPr>
        <w:numPr>
          <w:ilvl w:val="0"/>
          <w:numId w:val="8"/>
        </w:numPr>
        <w:rPr>
          <w:sz w:val="20"/>
          <w:szCs w:val="20"/>
        </w:rPr>
      </w:pPr>
      <w:r w:rsidRPr="00BB0248">
        <w:rPr>
          <w:sz w:val="20"/>
          <w:szCs w:val="20"/>
        </w:rPr>
        <w:t>Das Produkt muss Naturkautschuk enthalten. Dieser muss PEFC-zertifiziert oder gleichwertig sein.</w:t>
      </w:r>
    </w:p>
    <w:p w14:paraId="5C305698" w14:textId="77777777" w:rsidR="002652BF" w:rsidRPr="00BB0248" w:rsidRDefault="002652BF" w:rsidP="002652BF">
      <w:pPr>
        <w:rPr>
          <w:sz w:val="20"/>
          <w:szCs w:val="20"/>
        </w:rPr>
      </w:pPr>
      <w:r w:rsidRPr="00BB0248">
        <w:rPr>
          <w:sz w:val="20"/>
          <w:szCs w:val="20"/>
        </w:rPr>
        <w:t>Akzeptiert werden andere Gütezeichen, die gleichwertige Anforderungen an den Belag stellen. Kann der Bieter aus Gründen, die ihm nicht zugerechnet werden können, die Gütezeichen innerhalb der Angebotsfrist nicht erlangen, werden andere geeignete Nachweise akzeptiert, mit denen die Erfüllung der Anforderungen des Gütezeichens nachgewiesen werden kann.</w:t>
      </w:r>
    </w:p>
    <w:p w14:paraId="4576F5C3" w14:textId="77777777" w:rsidR="002652BF" w:rsidRPr="00BB0248" w:rsidRDefault="002652BF" w:rsidP="002652BF">
      <w:pPr>
        <w:rPr>
          <w:sz w:val="20"/>
          <w:szCs w:val="20"/>
        </w:rPr>
      </w:pPr>
    </w:p>
    <w:p w14:paraId="7FBF0CEF" w14:textId="77777777" w:rsidR="002652BF" w:rsidRPr="00BB0248" w:rsidRDefault="002652BF" w:rsidP="002652BF">
      <w:pPr>
        <w:rPr>
          <w:sz w:val="20"/>
          <w:szCs w:val="20"/>
        </w:rPr>
      </w:pPr>
      <w:r w:rsidRPr="00BB0248">
        <w:rPr>
          <w:sz w:val="20"/>
          <w:szCs w:val="20"/>
        </w:rPr>
        <w:t>Für optimalen ESD-Schutz von elektronischen Bauelementen, Baugruppen und Geräten. Geeignet für Bereiche mit Explosionsgefahr. Die nachstehenden technischen Anforderungen sind nach Aufforderung zu belegen:</w:t>
      </w:r>
    </w:p>
    <w:p w14:paraId="5F601785" w14:textId="77777777" w:rsidR="002652BF" w:rsidRPr="00BB0248" w:rsidRDefault="002652BF" w:rsidP="002652BF">
      <w:pPr>
        <w:numPr>
          <w:ilvl w:val="0"/>
          <w:numId w:val="7"/>
        </w:numPr>
        <w:rPr>
          <w:sz w:val="20"/>
          <w:szCs w:val="20"/>
        </w:rPr>
      </w:pPr>
      <w:r w:rsidRPr="00BB0248">
        <w:rPr>
          <w:sz w:val="20"/>
          <w:szCs w:val="20"/>
        </w:rPr>
        <w:t xml:space="preserve">Brandverhalten nach EN 13501-1: Cfl-s1, verklebt </w:t>
      </w:r>
    </w:p>
    <w:p w14:paraId="04733C56" w14:textId="77777777" w:rsidR="002652BF" w:rsidRPr="00BB0248" w:rsidRDefault="002652BF" w:rsidP="002652BF">
      <w:pPr>
        <w:numPr>
          <w:ilvl w:val="0"/>
          <w:numId w:val="7"/>
        </w:numPr>
        <w:rPr>
          <w:sz w:val="20"/>
          <w:szCs w:val="20"/>
        </w:rPr>
      </w:pPr>
      <w:r w:rsidRPr="00BB0248">
        <w:rPr>
          <w:sz w:val="20"/>
          <w:szCs w:val="20"/>
        </w:rPr>
        <w:t>Brandtoxikologisch unbedenklich nach DIN 53436 oder gleichwertig.</w:t>
      </w:r>
    </w:p>
    <w:p w14:paraId="53DE5BC0" w14:textId="77777777" w:rsidR="002652BF" w:rsidRPr="00BB0248" w:rsidRDefault="002652BF" w:rsidP="002652BF">
      <w:pPr>
        <w:numPr>
          <w:ilvl w:val="0"/>
          <w:numId w:val="7"/>
        </w:numPr>
        <w:rPr>
          <w:sz w:val="20"/>
          <w:szCs w:val="20"/>
        </w:rPr>
      </w:pPr>
      <w:r w:rsidRPr="00BB0248">
        <w:rPr>
          <w:sz w:val="20"/>
          <w:szCs w:val="20"/>
        </w:rPr>
        <w:t>Frei von chlorhaltigen Polymeren und potenziell allergieauslösenden Duftstoffen.</w:t>
      </w:r>
    </w:p>
    <w:p w14:paraId="1472AA8C" w14:textId="77777777" w:rsidR="002652BF" w:rsidRPr="00BB0248" w:rsidRDefault="002652BF" w:rsidP="002652BF">
      <w:pPr>
        <w:numPr>
          <w:ilvl w:val="0"/>
          <w:numId w:val="7"/>
        </w:numPr>
        <w:rPr>
          <w:sz w:val="20"/>
          <w:szCs w:val="20"/>
        </w:rPr>
      </w:pPr>
      <w:r w:rsidRPr="00BB0248">
        <w:rPr>
          <w:sz w:val="20"/>
          <w:szCs w:val="20"/>
        </w:rPr>
        <w:t>Abrieb nach ISO 4649, mittlerer Volumenverlust bei 5 N Belastung: 150 mm³</w:t>
      </w:r>
    </w:p>
    <w:p w14:paraId="0E056F84" w14:textId="77777777" w:rsidR="002652BF" w:rsidRPr="00BB0248" w:rsidRDefault="002652BF" w:rsidP="002652BF">
      <w:pPr>
        <w:numPr>
          <w:ilvl w:val="0"/>
          <w:numId w:val="7"/>
        </w:numPr>
        <w:rPr>
          <w:sz w:val="20"/>
          <w:szCs w:val="20"/>
        </w:rPr>
      </w:pPr>
      <w:r w:rsidRPr="00BB0248">
        <w:rPr>
          <w:sz w:val="20"/>
          <w:szCs w:val="20"/>
        </w:rPr>
        <w:t>Rutschsicherheitseinstufung nach EN 16165: R9</w:t>
      </w:r>
    </w:p>
    <w:p w14:paraId="0193C657" w14:textId="77777777" w:rsidR="002652BF" w:rsidRPr="00BB0248" w:rsidRDefault="002652BF" w:rsidP="002652BF">
      <w:pPr>
        <w:numPr>
          <w:ilvl w:val="0"/>
          <w:numId w:val="7"/>
        </w:numPr>
        <w:rPr>
          <w:sz w:val="20"/>
          <w:szCs w:val="20"/>
        </w:rPr>
      </w:pPr>
      <w:r w:rsidRPr="00BB0248">
        <w:rPr>
          <w:sz w:val="20"/>
          <w:szCs w:val="20"/>
        </w:rPr>
        <w:t>Für Fußbodenheizung nach EN 1264-2 bis max. 35° C geeignet.</w:t>
      </w:r>
    </w:p>
    <w:p w14:paraId="1D2CB19A" w14:textId="77777777" w:rsidR="002652BF" w:rsidRPr="00BB0248" w:rsidRDefault="002652BF" w:rsidP="002652BF">
      <w:pPr>
        <w:numPr>
          <w:ilvl w:val="0"/>
          <w:numId w:val="7"/>
        </w:numPr>
        <w:rPr>
          <w:sz w:val="20"/>
          <w:szCs w:val="20"/>
        </w:rPr>
      </w:pPr>
      <w:r w:rsidRPr="00BB0248">
        <w:rPr>
          <w:sz w:val="20"/>
          <w:szCs w:val="20"/>
        </w:rPr>
        <w:t>2,0 mm dick, zweischichtiger Belagsaufbau</w:t>
      </w:r>
    </w:p>
    <w:p w14:paraId="56A62B0D" w14:textId="77777777" w:rsidR="002652BF" w:rsidRPr="00BB0248" w:rsidRDefault="002652BF" w:rsidP="002652BF">
      <w:pPr>
        <w:numPr>
          <w:ilvl w:val="0"/>
          <w:numId w:val="7"/>
        </w:numPr>
        <w:rPr>
          <w:sz w:val="20"/>
          <w:szCs w:val="20"/>
        </w:rPr>
      </w:pPr>
      <w:r w:rsidRPr="00BB0248">
        <w:rPr>
          <w:sz w:val="20"/>
          <w:szCs w:val="20"/>
        </w:rPr>
        <w:t>Trittschallverbesserungsmaß nach ISO 10140-3: 6 dB</w:t>
      </w:r>
    </w:p>
    <w:p w14:paraId="3FCE695A" w14:textId="77777777" w:rsidR="002652BF" w:rsidRPr="00BB0248" w:rsidRDefault="002652BF" w:rsidP="002652BF">
      <w:pPr>
        <w:numPr>
          <w:ilvl w:val="0"/>
          <w:numId w:val="7"/>
        </w:numPr>
        <w:rPr>
          <w:sz w:val="20"/>
          <w:szCs w:val="20"/>
        </w:rPr>
      </w:pPr>
      <w:r w:rsidRPr="00BB0248">
        <w:rPr>
          <w:sz w:val="20"/>
          <w:szCs w:val="20"/>
        </w:rPr>
        <w:t>Erdableitwiderstand nach EN 1081: &lt; 10 hoch 6 Ohm</w:t>
      </w:r>
    </w:p>
    <w:p w14:paraId="6CAC78C2" w14:textId="77777777" w:rsidR="002652BF" w:rsidRPr="00BB0248" w:rsidRDefault="002652BF" w:rsidP="002652BF">
      <w:pPr>
        <w:numPr>
          <w:ilvl w:val="0"/>
          <w:numId w:val="7"/>
        </w:numPr>
        <w:rPr>
          <w:sz w:val="20"/>
          <w:szCs w:val="20"/>
        </w:rPr>
      </w:pPr>
      <w:r w:rsidRPr="00BB0248">
        <w:rPr>
          <w:sz w:val="20"/>
          <w:szCs w:val="20"/>
        </w:rPr>
        <w:t>Widerstand zu EPA Erde bzw. gegen Schutzerde nach ESD STM 7.1 und IEC 61340-4-1: &lt; 10 hoch 6 Ohm (im verlegten Zustand bei Umgebungsbedingungen von 23°C (± 2°C) und ≥ 25% r. F.)</w:t>
      </w:r>
    </w:p>
    <w:p w14:paraId="2FA1AD3A" w14:textId="77777777" w:rsidR="002652BF" w:rsidRPr="00BB0248" w:rsidRDefault="002652BF" w:rsidP="002652BF">
      <w:pPr>
        <w:numPr>
          <w:ilvl w:val="0"/>
          <w:numId w:val="7"/>
        </w:numPr>
        <w:rPr>
          <w:sz w:val="20"/>
          <w:szCs w:val="20"/>
        </w:rPr>
      </w:pPr>
      <w:r w:rsidRPr="00BB0248">
        <w:rPr>
          <w:sz w:val="20"/>
          <w:szCs w:val="20"/>
        </w:rPr>
        <w:t>Aufladungsspannung nach ESD STM 97.2 und IEC 61340-4-5: &lt; 100 V (getestet mit definiertem ESD-Schuhwerk bei Umgebungsbedingungen von 23°C und 12% r. F.)</w:t>
      </w:r>
    </w:p>
    <w:p w14:paraId="687F628F" w14:textId="77777777" w:rsidR="002652BF" w:rsidRPr="00BB0248" w:rsidRDefault="002652BF" w:rsidP="002652BF">
      <w:pPr>
        <w:numPr>
          <w:ilvl w:val="0"/>
          <w:numId w:val="7"/>
        </w:numPr>
        <w:rPr>
          <w:sz w:val="20"/>
          <w:szCs w:val="20"/>
        </w:rPr>
      </w:pPr>
      <w:r w:rsidRPr="00BB0248">
        <w:rPr>
          <w:sz w:val="20"/>
          <w:szCs w:val="20"/>
        </w:rPr>
        <w:t>Abmessungen: Rollen ~ 1,22 m x 12,0 m / Fliesen: ~ 610 mm x 610 mm</w:t>
      </w:r>
    </w:p>
    <w:p w14:paraId="79F4F5A4" w14:textId="77777777" w:rsidR="002652BF" w:rsidRPr="00BB0248" w:rsidRDefault="002652BF" w:rsidP="002652BF">
      <w:pPr>
        <w:rPr>
          <w:sz w:val="20"/>
          <w:szCs w:val="20"/>
        </w:rPr>
      </w:pPr>
    </w:p>
    <w:p w14:paraId="458091C9" w14:textId="77777777" w:rsidR="002652BF" w:rsidRPr="00BB0248" w:rsidRDefault="002652BF" w:rsidP="002652BF">
      <w:pPr>
        <w:rPr>
          <w:sz w:val="20"/>
          <w:szCs w:val="20"/>
        </w:rPr>
      </w:pPr>
      <w:r w:rsidRPr="00BB0248">
        <w:rPr>
          <w:sz w:val="20"/>
          <w:szCs w:val="20"/>
        </w:rPr>
        <w:t xml:space="preserve">Der Belag muss folgende Anforderungen an </w:t>
      </w:r>
      <w:r w:rsidRPr="00BB0248">
        <w:rPr>
          <w:sz w:val="20"/>
          <w:szCs w:val="20"/>
          <w:u w:val="single"/>
        </w:rPr>
        <w:t>Oberflächen (Reinigung / Unterhalt) und Design</w:t>
      </w:r>
      <w:r w:rsidRPr="00BB0248">
        <w:rPr>
          <w:sz w:val="20"/>
          <w:szCs w:val="20"/>
        </w:rPr>
        <w:t xml:space="preserve"> erfüllen:</w:t>
      </w:r>
    </w:p>
    <w:p w14:paraId="70659393" w14:textId="77777777" w:rsidR="002652BF" w:rsidRPr="00BB0248" w:rsidRDefault="002652BF" w:rsidP="002652BF">
      <w:pPr>
        <w:numPr>
          <w:ilvl w:val="0"/>
          <w:numId w:val="7"/>
        </w:numPr>
        <w:rPr>
          <w:sz w:val="20"/>
          <w:szCs w:val="20"/>
        </w:rPr>
      </w:pPr>
      <w:r w:rsidRPr="00BB0248">
        <w:rPr>
          <w:sz w:val="20"/>
          <w:szCs w:val="20"/>
        </w:rPr>
        <w:t>Aus Kosten- und Umweltgründen wird ein Reinigungs- und Pflegesystem ohne Beschichtung vorgeschrieben.</w:t>
      </w:r>
    </w:p>
    <w:p w14:paraId="03DB5A27" w14:textId="77777777" w:rsidR="002652BF" w:rsidRPr="00BB0248" w:rsidRDefault="002652BF" w:rsidP="002652BF">
      <w:pPr>
        <w:numPr>
          <w:ilvl w:val="0"/>
          <w:numId w:val="7"/>
        </w:numPr>
        <w:rPr>
          <w:sz w:val="20"/>
          <w:szCs w:val="20"/>
        </w:rPr>
      </w:pPr>
      <w:r w:rsidRPr="00BB0248">
        <w:rPr>
          <w:sz w:val="20"/>
          <w:szCs w:val="20"/>
        </w:rPr>
        <w:t>Oberfläche: eben, matt</w:t>
      </w:r>
    </w:p>
    <w:p w14:paraId="111E4570" w14:textId="77777777" w:rsidR="002652BF" w:rsidRPr="00BB0248" w:rsidRDefault="002652BF" w:rsidP="002652BF">
      <w:pPr>
        <w:numPr>
          <w:ilvl w:val="0"/>
          <w:numId w:val="7"/>
        </w:numPr>
        <w:rPr>
          <w:sz w:val="20"/>
          <w:szCs w:val="20"/>
        </w:rPr>
      </w:pPr>
      <w:r w:rsidRPr="00BB0248">
        <w:rPr>
          <w:sz w:val="20"/>
          <w:szCs w:val="20"/>
        </w:rPr>
        <w:t>Strukturierung: keine</w:t>
      </w:r>
    </w:p>
    <w:p w14:paraId="515AA72A" w14:textId="77777777" w:rsidR="002652BF" w:rsidRPr="00BB0248" w:rsidRDefault="002652BF" w:rsidP="002652BF">
      <w:pPr>
        <w:numPr>
          <w:ilvl w:val="0"/>
          <w:numId w:val="7"/>
        </w:numPr>
        <w:rPr>
          <w:sz w:val="20"/>
          <w:szCs w:val="20"/>
        </w:rPr>
      </w:pPr>
      <w:r w:rsidRPr="00BB0248">
        <w:rPr>
          <w:sz w:val="20"/>
          <w:szCs w:val="20"/>
        </w:rPr>
        <w:t>Design: mit marmorierten Ton-in-Ton-Granulaten und zusätzlicher Einstreuung von schwarzem, leitfähigem Granulat, nach Wahl des AG aus der Standardkollektion des Herstellers</w:t>
      </w:r>
    </w:p>
    <w:p w14:paraId="1DCBC90E" w14:textId="77777777" w:rsidR="002652BF" w:rsidRPr="00BB0248" w:rsidRDefault="002652BF" w:rsidP="002652BF">
      <w:pPr>
        <w:numPr>
          <w:ilvl w:val="0"/>
          <w:numId w:val="7"/>
        </w:numPr>
        <w:rPr>
          <w:sz w:val="20"/>
          <w:szCs w:val="20"/>
        </w:rPr>
      </w:pPr>
      <w:r w:rsidRPr="00BB0248">
        <w:rPr>
          <w:sz w:val="20"/>
          <w:szCs w:val="20"/>
        </w:rPr>
        <w:t xml:space="preserve">Optional NCS-Code: </w:t>
      </w:r>
      <w:r w:rsidRPr="00BB0248">
        <w:rPr>
          <w:sz w:val="20"/>
          <w:szCs w:val="20"/>
        </w:rPr>
        <w:fldChar w:fldCharType="begin"/>
      </w:r>
      <w:r w:rsidRPr="00BB0248">
        <w:rPr>
          <w:sz w:val="20"/>
          <w:szCs w:val="20"/>
        </w:rPr>
        <w:instrText xml:space="preserve"> 2048/0/'/........./' </w:instrText>
      </w:r>
      <w:r w:rsidRPr="00BB0248">
        <w:rPr>
          <w:sz w:val="20"/>
          <w:szCs w:val="20"/>
        </w:rPr>
        <w:fldChar w:fldCharType="separate"/>
      </w:r>
      <w:r w:rsidRPr="00BB0248">
        <w:rPr>
          <w:sz w:val="20"/>
          <w:szCs w:val="20"/>
        </w:rPr>
        <w:t>'.........'</w:t>
      </w:r>
      <w:r w:rsidRPr="00BB0248">
        <w:rPr>
          <w:sz w:val="20"/>
          <w:szCs w:val="20"/>
        </w:rPr>
        <w:fldChar w:fldCharType="end"/>
      </w:r>
      <w:r w:rsidRPr="00BB0248">
        <w:rPr>
          <w:sz w:val="20"/>
          <w:szCs w:val="20"/>
        </w:rPr>
        <w:t xml:space="preserve"> </w:t>
      </w:r>
    </w:p>
    <w:p w14:paraId="2DECECE9" w14:textId="77777777" w:rsidR="002652BF" w:rsidRPr="00BB0248" w:rsidRDefault="002652BF" w:rsidP="002652BF">
      <w:pPr>
        <w:numPr>
          <w:ilvl w:val="0"/>
          <w:numId w:val="7"/>
        </w:numPr>
        <w:rPr>
          <w:sz w:val="20"/>
          <w:szCs w:val="20"/>
        </w:rPr>
      </w:pPr>
      <w:r w:rsidRPr="00BB0248">
        <w:rPr>
          <w:sz w:val="20"/>
          <w:szCs w:val="20"/>
        </w:rPr>
        <w:t>Fugen: unverfugt</w:t>
      </w:r>
    </w:p>
    <w:p w14:paraId="754983C7" w14:textId="77777777" w:rsidR="002652BF" w:rsidRPr="00BB0248" w:rsidRDefault="002652BF" w:rsidP="002652BF">
      <w:pPr>
        <w:rPr>
          <w:sz w:val="20"/>
          <w:szCs w:val="20"/>
        </w:rPr>
      </w:pPr>
    </w:p>
    <w:p w14:paraId="20516108" w14:textId="77777777" w:rsidR="002652BF" w:rsidRPr="00BB0248" w:rsidRDefault="002652BF" w:rsidP="002652BF">
      <w:pPr>
        <w:rPr>
          <w:sz w:val="20"/>
          <w:szCs w:val="20"/>
        </w:rPr>
      </w:pPr>
      <w:r w:rsidRPr="00BB0248">
        <w:rPr>
          <w:b/>
          <w:bCs/>
          <w:sz w:val="20"/>
          <w:szCs w:val="20"/>
        </w:rPr>
        <w:t>Hersteller / Typ:</w:t>
      </w:r>
    </w:p>
    <w:p w14:paraId="6D042D92" w14:textId="77777777" w:rsidR="002652BF" w:rsidRPr="00BB0248" w:rsidRDefault="002652BF" w:rsidP="002652BF">
      <w:pPr>
        <w:rPr>
          <w:sz w:val="20"/>
          <w:szCs w:val="20"/>
        </w:rPr>
      </w:pPr>
      <w:r w:rsidRPr="00BB0248">
        <w:rPr>
          <w:sz w:val="20"/>
          <w:szCs w:val="20"/>
        </w:rPr>
        <w:fldChar w:fldCharType="begin"/>
      </w:r>
      <w:r w:rsidRPr="00BB0248">
        <w:rPr>
          <w:sz w:val="20"/>
          <w:szCs w:val="20"/>
        </w:rPr>
        <w:instrText xml:space="preserve"> 2048/0/'/........./' </w:instrText>
      </w:r>
      <w:r w:rsidRPr="00BB0248">
        <w:rPr>
          <w:sz w:val="20"/>
          <w:szCs w:val="20"/>
        </w:rPr>
        <w:fldChar w:fldCharType="separate"/>
      </w:r>
      <w:r w:rsidRPr="00BB0248">
        <w:rPr>
          <w:sz w:val="20"/>
          <w:szCs w:val="20"/>
        </w:rPr>
        <w:t>'.........'</w:t>
      </w:r>
      <w:r w:rsidRPr="00BB0248">
        <w:rPr>
          <w:sz w:val="20"/>
          <w:szCs w:val="20"/>
        </w:rPr>
        <w:fldChar w:fldCharType="end"/>
      </w:r>
      <w:r w:rsidRPr="00BB0248">
        <w:rPr>
          <w:sz w:val="20"/>
          <w:szCs w:val="20"/>
        </w:rPr>
        <w:t xml:space="preserve"> </w:t>
      </w:r>
    </w:p>
    <w:p w14:paraId="545526AF" w14:textId="77777777" w:rsidR="002652BF" w:rsidRPr="00BB0248" w:rsidRDefault="002652BF" w:rsidP="002652BF">
      <w:pPr>
        <w:rPr>
          <w:sz w:val="20"/>
          <w:szCs w:val="20"/>
        </w:rPr>
      </w:pPr>
    </w:p>
    <w:p w14:paraId="61B9F019" w14:textId="77777777" w:rsidR="002652BF" w:rsidRPr="00BB0248" w:rsidRDefault="002652BF" w:rsidP="002652BF">
      <w:pPr>
        <w:rPr>
          <w:sz w:val="20"/>
          <w:szCs w:val="20"/>
        </w:rPr>
      </w:pPr>
      <w:r w:rsidRPr="00BB0248">
        <w:rPr>
          <w:sz w:val="20"/>
          <w:szCs w:val="20"/>
        </w:rPr>
        <w:t>Vollflächig kleben mit lösemittelfreiem und entspr. GEV-EMICODE EC 1 PLUS oder gleichwertig emissionsarmem, faserarmiertem, leitfähigem, grauem Dispersionsklebstoff nach Herstellerempfehlung.</w:t>
      </w:r>
    </w:p>
    <w:p w14:paraId="353CD7D5" w14:textId="77777777" w:rsidR="002652BF" w:rsidRPr="00BB0248" w:rsidRDefault="002652BF" w:rsidP="002652BF">
      <w:pPr>
        <w:rPr>
          <w:sz w:val="20"/>
          <w:szCs w:val="20"/>
        </w:rPr>
      </w:pPr>
    </w:p>
    <w:p w14:paraId="7A30DDAB" w14:textId="77777777" w:rsidR="002652BF" w:rsidRPr="00BB0248" w:rsidRDefault="002652BF" w:rsidP="002652BF">
      <w:pPr>
        <w:rPr>
          <w:sz w:val="20"/>
          <w:szCs w:val="20"/>
        </w:rPr>
      </w:pPr>
      <w:r w:rsidRPr="00BB0248">
        <w:rPr>
          <w:b/>
          <w:bCs/>
          <w:sz w:val="20"/>
          <w:szCs w:val="20"/>
        </w:rPr>
        <w:t>Hersteller / Typ:</w:t>
      </w:r>
    </w:p>
    <w:p w14:paraId="17DABFAB" w14:textId="77777777" w:rsidR="00213708" w:rsidRPr="00213708" w:rsidRDefault="00213708" w:rsidP="00213708">
      <w:pPr>
        <w:rPr>
          <w:sz w:val="20"/>
          <w:szCs w:val="20"/>
        </w:rPr>
      </w:pPr>
      <w:r w:rsidRPr="00213708">
        <w:rPr>
          <w:sz w:val="20"/>
          <w:szCs w:val="20"/>
        </w:rPr>
        <w:fldChar w:fldCharType="begin"/>
      </w:r>
      <w:r w:rsidRPr="00213708">
        <w:rPr>
          <w:sz w:val="20"/>
          <w:szCs w:val="20"/>
        </w:rPr>
        <w:instrText xml:space="preserve"> 2048/0/'/........./' </w:instrText>
      </w:r>
      <w:r w:rsidRPr="00213708">
        <w:rPr>
          <w:sz w:val="20"/>
          <w:szCs w:val="20"/>
        </w:rPr>
        <w:fldChar w:fldCharType="separate"/>
      </w:r>
      <w:r w:rsidRPr="00213708">
        <w:rPr>
          <w:sz w:val="20"/>
          <w:szCs w:val="20"/>
        </w:rPr>
        <w:t>'.........'</w:t>
      </w:r>
      <w:r w:rsidRPr="00213708">
        <w:rPr>
          <w:sz w:val="20"/>
          <w:szCs w:val="20"/>
        </w:rPr>
        <w:fldChar w:fldCharType="end"/>
      </w:r>
    </w:p>
    <w:sectPr w:rsidR="00213708" w:rsidRPr="00213708">
      <w:headerReference w:type="default" r:id="rId10"/>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5F03560" w14:textId="77777777" w:rsidR="00941081" w:rsidRDefault="00941081" w:rsidP="00860702">
      <w:r>
        <w:separator/>
      </w:r>
    </w:p>
  </w:endnote>
  <w:endnote w:type="continuationSeparator" w:id="0">
    <w:p w14:paraId="4B6A7EBF" w14:textId="77777777" w:rsidR="00941081" w:rsidRDefault="00941081" w:rsidP="0086070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D5982C1" w14:textId="77777777" w:rsidR="00941081" w:rsidRDefault="00941081" w:rsidP="00860702">
      <w:r>
        <w:separator/>
      </w:r>
    </w:p>
  </w:footnote>
  <w:footnote w:type="continuationSeparator" w:id="0">
    <w:p w14:paraId="0EF6361D" w14:textId="77777777" w:rsidR="00941081" w:rsidRDefault="00941081" w:rsidP="0086070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47D7D2" w14:textId="54AD2FEE" w:rsidR="00860702" w:rsidRPr="0098466F" w:rsidRDefault="00860702" w:rsidP="00860702">
    <w:pPr>
      <w:rPr>
        <w:b/>
        <w:color w:val="000000" w:themeColor="text1"/>
        <w:sz w:val="24"/>
      </w:rPr>
    </w:pPr>
    <w:r>
      <w:rPr>
        <w:noProof/>
      </w:rPr>
      <w:drawing>
        <wp:anchor distT="0" distB="0" distL="114300" distR="114300" simplePos="0" relativeHeight="251657216" behindDoc="0" locked="0" layoutInCell="1" allowOverlap="1" wp14:anchorId="359BC04F" wp14:editId="2A63C351">
          <wp:simplePos x="0" y="0"/>
          <wp:positionH relativeFrom="column">
            <wp:posOffset>5124450</wp:posOffset>
          </wp:positionH>
          <wp:positionV relativeFrom="paragraph">
            <wp:posOffset>-269240</wp:posOffset>
          </wp:positionV>
          <wp:extent cx="1242000" cy="590400"/>
          <wp:effectExtent l="0" t="0" r="0" b="635"/>
          <wp:wrapThrough wrapText="bothSides">
            <wp:wrapPolygon edited="0">
              <wp:start x="0" y="0"/>
              <wp:lineTo x="0" y="20926"/>
              <wp:lineTo x="21213" y="20926"/>
              <wp:lineTo x="21213" y="0"/>
              <wp:lineTo x="0" y="0"/>
            </wp:wrapPolygon>
          </wp:wrapThrough>
          <wp:docPr id="1542971087" name="Grafik 1542971087" descr="Ein Bild, das Text, Schrift, Logo, Grafike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2971087" name="Grafik 1542971087" descr="Ein Bild, das Text, Schrift, Logo, Grafiken enthält.&#10;&#10;Automatisch generierte Beschreibu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42000" cy="5904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98466F">
      <w:rPr>
        <w:b/>
        <w:color w:val="000000" w:themeColor="text1"/>
        <w:sz w:val="24"/>
      </w:rPr>
      <w:t>Ausschreibungsempfehlung Bodenbelag aus Kautschuk</w:t>
    </w:r>
  </w:p>
  <w:p w14:paraId="7622E270" w14:textId="3A9B02F2" w:rsidR="00213708" w:rsidRPr="00213708" w:rsidRDefault="00E00F6E" w:rsidP="00B414AD">
    <w:pPr>
      <w:rPr>
        <w:b/>
        <w:color w:val="000000" w:themeColor="text1"/>
        <w:sz w:val="24"/>
      </w:rPr>
    </w:pPr>
    <w:r w:rsidRPr="0098466F">
      <w:rPr>
        <w:b/>
        <w:color w:val="000000" w:themeColor="text1"/>
        <w:sz w:val="24"/>
      </w:rPr>
      <w:t>nora</w:t>
    </w:r>
    <w:r>
      <w:rPr>
        <w:b/>
        <w:color w:val="000000" w:themeColor="text1"/>
        <w:sz w:val="24"/>
      </w:rPr>
      <w:t>plan</w:t>
    </w:r>
    <w:r w:rsidRPr="0098466F">
      <w:rPr>
        <w:b/>
        <w:color w:val="000000" w:themeColor="text1"/>
        <w:sz w:val="24"/>
        <w:vertAlign w:val="superscript"/>
      </w:rPr>
      <w:t>®</w:t>
    </w:r>
    <w:r w:rsidRPr="0098466F">
      <w:rPr>
        <w:b/>
        <w:color w:val="000000" w:themeColor="text1"/>
        <w:sz w:val="24"/>
      </w:rPr>
      <w:t xml:space="preserve"> </w:t>
    </w:r>
    <w:proofErr w:type="spellStart"/>
    <w:r w:rsidR="007B73E3">
      <w:rPr>
        <w:b/>
        <w:color w:val="000000" w:themeColor="text1"/>
        <w:sz w:val="24"/>
      </w:rPr>
      <w:t>astro</w:t>
    </w:r>
    <w:proofErr w:type="spellEnd"/>
    <w:r w:rsidR="007B73E3">
      <w:rPr>
        <w:b/>
        <w:color w:val="000000" w:themeColor="text1"/>
        <w:sz w:val="24"/>
      </w:rPr>
      <w:t xml:space="preserve"> </w:t>
    </w:r>
    <w:r w:rsidR="00343DEE">
      <w:rPr>
        <w:b/>
        <w:color w:val="000000" w:themeColor="text1"/>
        <w:sz w:val="24"/>
      </w:rPr>
      <w:t>e</w:t>
    </w:r>
    <w:r w:rsidR="00213708">
      <w:rPr>
        <w:b/>
        <w:color w:val="000000" w:themeColor="text1"/>
        <w:sz w:val="24"/>
      </w:rPr>
      <w:t>c</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FFFFFFFF"/>
    <w:lvl w:ilvl="0">
      <w:start w:val="1"/>
      <w:numFmt w:val="bullet"/>
      <w:lvlText w:val=""/>
      <w:lvlJc w:val="left"/>
      <w:pPr>
        <w:ind w:left="2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1">
      <w:start w:val="1"/>
      <w:numFmt w:val="bullet"/>
      <w:lvlText w:val=""/>
      <w:lvlJc w:val="left"/>
      <w:pPr>
        <w:ind w:left="6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2">
      <w:start w:val="1"/>
      <w:numFmt w:val="bullet"/>
      <w:lvlText w:val=""/>
      <w:lvlJc w:val="left"/>
      <w:pPr>
        <w:ind w:left="10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3">
      <w:start w:val="1"/>
      <w:numFmt w:val="bullet"/>
      <w:lvlText w:val=""/>
      <w:lvlJc w:val="left"/>
      <w:pPr>
        <w:ind w:left="13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4">
      <w:start w:val="1"/>
      <w:numFmt w:val="bullet"/>
      <w:lvlText w:val=""/>
      <w:lvlJc w:val="left"/>
      <w:pPr>
        <w:ind w:left="172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5">
      <w:start w:val="1"/>
      <w:numFmt w:val="bullet"/>
      <w:lvlText w:val=""/>
      <w:lvlJc w:val="left"/>
      <w:pPr>
        <w:ind w:left="20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6">
      <w:start w:val="1"/>
      <w:numFmt w:val="bullet"/>
      <w:lvlText w:val=""/>
      <w:lvlJc w:val="left"/>
      <w:pPr>
        <w:ind w:left="24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7">
      <w:start w:val="1"/>
      <w:numFmt w:val="bullet"/>
      <w:lvlText w:val=""/>
      <w:lvlJc w:val="left"/>
      <w:pPr>
        <w:ind w:left="28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8">
      <w:start w:val="1"/>
      <w:numFmt w:val="bullet"/>
      <w:lvlText w:val=""/>
      <w:lvlJc w:val="left"/>
      <w:pPr>
        <w:ind w:left="31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abstractNum>
  <w:abstractNum w:abstractNumId="1" w15:restartNumberingAfterBreak="0">
    <w:nsid w:val="0EF160C1"/>
    <w:multiLevelType w:val="hybridMultilevel"/>
    <w:tmpl w:val="3B2096D4"/>
    <w:lvl w:ilvl="0" w:tplc="095691D6">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3527512D"/>
    <w:multiLevelType w:val="hybridMultilevel"/>
    <w:tmpl w:val="8780E0E6"/>
    <w:lvl w:ilvl="0" w:tplc="3D4CF138">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6BE15589"/>
    <w:multiLevelType w:val="multilevel"/>
    <w:tmpl w:val="DCF2C754"/>
    <w:lvl w:ilvl="0">
      <w:start w:val="1"/>
      <w:numFmt w:val="bullet"/>
      <w:lvlText w:val=""/>
      <w:lvlJc w:val="left"/>
      <w:pPr>
        <w:ind w:left="284" w:hanging="284"/>
      </w:pPr>
      <w:rPr>
        <w:rFonts w:ascii="Symbol" w:hAnsi="Symbol" w:hint="default"/>
        <w:b w:val="0"/>
        <w:bCs w:val="0"/>
        <w:i w:val="0"/>
        <w:iCs w:val="0"/>
        <w:caps w:val="0"/>
        <w:smallCaps w:val="0"/>
        <w:strike w:val="0"/>
        <w:color w:val="000000"/>
        <w:spacing w:val="0"/>
        <w:w w:val="100"/>
        <w:position w:val="0"/>
        <w:sz w:val="20"/>
        <w:szCs w:val="20"/>
        <w:u w:val="none"/>
        <w:vertAlign w:val="baseline"/>
      </w:rPr>
    </w:lvl>
    <w:lvl w:ilvl="1">
      <w:start w:val="1"/>
      <w:numFmt w:val="bullet"/>
      <w:lvlText w:val=""/>
      <w:lvlJc w:val="left"/>
      <w:pPr>
        <w:ind w:left="6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2">
      <w:start w:val="1"/>
      <w:numFmt w:val="bullet"/>
      <w:lvlText w:val=""/>
      <w:lvlJc w:val="left"/>
      <w:pPr>
        <w:ind w:left="10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3">
      <w:start w:val="1"/>
      <w:numFmt w:val="bullet"/>
      <w:lvlText w:val=""/>
      <w:lvlJc w:val="left"/>
      <w:pPr>
        <w:ind w:left="13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4">
      <w:start w:val="1"/>
      <w:numFmt w:val="bullet"/>
      <w:lvlText w:val=""/>
      <w:lvlJc w:val="left"/>
      <w:pPr>
        <w:ind w:left="172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5">
      <w:start w:val="1"/>
      <w:numFmt w:val="bullet"/>
      <w:lvlText w:val=""/>
      <w:lvlJc w:val="left"/>
      <w:pPr>
        <w:ind w:left="20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6">
      <w:start w:val="1"/>
      <w:numFmt w:val="bullet"/>
      <w:lvlText w:val=""/>
      <w:lvlJc w:val="left"/>
      <w:pPr>
        <w:ind w:left="24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7">
      <w:start w:val="1"/>
      <w:numFmt w:val="bullet"/>
      <w:lvlText w:val=""/>
      <w:lvlJc w:val="left"/>
      <w:pPr>
        <w:ind w:left="28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8">
      <w:start w:val="1"/>
      <w:numFmt w:val="bullet"/>
      <w:lvlText w:val=""/>
      <w:lvlJc w:val="left"/>
      <w:pPr>
        <w:ind w:left="31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abstractNum>
  <w:num w:numId="1" w16cid:durableId="950434296">
    <w:abstractNumId w:val="1"/>
  </w:num>
  <w:num w:numId="2" w16cid:durableId="1004866457">
    <w:abstractNumId w:val="2"/>
  </w:num>
  <w:num w:numId="3" w16cid:durableId="874393989">
    <w:abstractNumId w:val="0"/>
  </w:num>
  <w:num w:numId="4" w16cid:durableId="50229690">
    <w:abstractNumId w:val="0"/>
    <w:lvlOverride w:ilvl="0">
      <w:lvl w:ilvl="0">
        <w:start w:val="1"/>
        <w:numFmt w:val="bullet"/>
        <w:suff w:val="space"/>
        <w:lvlText w:val=""/>
        <w:lvlJc w:val="left"/>
        <w:pPr>
          <w:ind w:left="2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1">
      <w:lvl w:ilvl="1">
        <w:start w:val="1"/>
        <w:numFmt w:val="bullet"/>
        <w:lvlText w:val=""/>
        <w:lvlJc w:val="left"/>
        <w:pPr>
          <w:ind w:left="6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2">
      <w:lvl w:ilvl="2">
        <w:start w:val="1"/>
        <w:numFmt w:val="bullet"/>
        <w:lvlText w:val=""/>
        <w:lvlJc w:val="left"/>
        <w:pPr>
          <w:ind w:left="10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3">
      <w:lvl w:ilvl="3">
        <w:start w:val="1"/>
        <w:numFmt w:val="bullet"/>
        <w:lvlText w:val=""/>
        <w:lvlJc w:val="left"/>
        <w:pPr>
          <w:ind w:left="13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4">
      <w:lvl w:ilvl="4">
        <w:start w:val="1"/>
        <w:numFmt w:val="bullet"/>
        <w:lvlText w:val=""/>
        <w:lvlJc w:val="left"/>
        <w:pPr>
          <w:ind w:left="172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5">
      <w:lvl w:ilvl="5">
        <w:start w:val="1"/>
        <w:numFmt w:val="bullet"/>
        <w:lvlText w:val=""/>
        <w:lvlJc w:val="left"/>
        <w:pPr>
          <w:ind w:left="20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6">
      <w:lvl w:ilvl="6">
        <w:start w:val="1"/>
        <w:numFmt w:val="bullet"/>
        <w:lvlText w:val=""/>
        <w:lvlJc w:val="left"/>
        <w:pPr>
          <w:ind w:left="24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7">
      <w:lvl w:ilvl="7">
        <w:start w:val="1"/>
        <w:numFmt w:val="bullet"/>
        <w:lvlText w:val=""/>
        <w:lvlJc w:val="left"/>
        <w:pPr>
          <w:ind w:left="28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8">
      <w:lvl w:ilvl="8">
        <w:start w:val="1"/>
        <w:numFmt w:val="bullet"/>
        <w:lvlText w:val=""/>
        <w:lvlJc w:val="left"/>
        <w:pPr>
          <w:ind w:left="31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num>
  <w:num w:numId="5" w16cid:durableId="1087121126">
    <w:abstractNumId w:val="0"/>
    <w:lvlOverride w:ilvl="0">
      <w:lvl w:ilvl="0">
        <w:start w:val="1"/>
        <w:numFmt w:val="bullet"/>
        <w:lvlText w:val=""/>
        <w:lvlJc w:val="left"/>
        <w:pPr>
          <w:ind w:left="2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1">
      <w:lvl w:ilvl="1">
        <w:start w:val="1"/>
        <w:numFmt w:val="bullet"/>
        <w:lvlText w:val=""/>
        <w:lvlJc w:val="left"/>
        <w:pPr>
          <w:ind w:left="6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2">
      <w:lvl w:ilvl="2">
        <w:start w:val="1"/>
        <w:numFmt w:val="bullet"/>
        <w:lvlText w:val=""/>
        <w:lvlJc w:val="left"/>
        <w:pPr>
          <w:ind w:left="10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3">
      <w:lvl w:ilvl="3">
        <w:start w:val="1"/>
        <w:numFmt w:val="bullet"/>
        <w:lvlText w:val=""/>
        <w:lvlJc w:val="left"/>
        <w:pPr>
          <w:ind w:left="13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4">
      <w:lvl w:ilvl="4">
        <w:start w:val="1"/>
        <w:numFmt w:val="bullet"/>
        <w:lvlText w:val=""/>
        <w:lvlJc w:val="left"/>
        <w:pPr>
          <w:ind w:left="172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5">
      <w:lvl w:ilvl="5">
        <w:start w:val="1"/>
        <w:numFmt w:val="bullet"/>
        <w:lvlText w:val=""/>
        <w:lvlJc w:val="left"/>
        <w:pPr>
          <w:ind w:left="20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6">
      <w:lvl w:ilvl="6">
        <w:start w:val="1"/>
        <w:numFmt w:val="bullet"/>
        <w:lvlText w:val=""/>
        <w:lvlJc w:val="left"/>
        <w:pPr>
          <w:ind w:left="24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7">
      <w:lvl w:ilvl="7">
        <w:start w:val="1"/>
        <w:numFmt w:val="bullet"/>
        <w:lvlText w:val=""/>
        <w:lvlJc w:val="left"/>
        <w:pPr>
          <w:ind w:left="28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8">
      <w:lvl w:ilvl="8">
        <w:start w:val="1"/>
        <w:numFmt w:val="bullet"/>
        <w:lvlText w:val=""/>
        <w:lvlJc w:val="left"/>
        <w:pPr>
          <w:ind w:left="31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num>
  <w:num w:numId="6" w16cid:durableId="2055886039">
    <w:abstractNumId w:val="0"/>
    <w:lvlOverride w:ilvl="0">
      <w:lvl w:ilvl="0">
        <w:start w:val="1"/>
        <w:numFmt w:val="bullet"/>
        <w:lvlText w:val=""/>
        <w:lvlJc w:val="left"/>
        <w:pPr>
          <w:ind w:left="567"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1">
      <w:lvl w:ilvl="1">
        <w:start w:val="1"/>
        <w:numFmt w:val="bullet"/>
        <w:lvlText w:val=""/>
        <w:lvlJc w:val="left"/>
        <w:pPr>
          <w:ind w:left="6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2">
      <w:lvl w:ilvl="2">
        <w:start w:val="1"/>
        <w:numFmt w:val="bullet"/>
        <w:lvlText w:val=""/>
        <w:lvlJc w:val="left"/>
        <w:pPr>
          <w:ind w:left="10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3">
      <w:lvl w:ilvl="3">
        <w:start w:val="1"/>
        <w:numFmt w:val="bullet"/>
        <w:lvlText w:val=""/>
        <w:lvlJc w:val="left"/>
        <w:pPr>
          <w:ind w:left="13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4">
      <w:lvl w:ilvl="4">
        <w:start w:val="1"/>
        <w:numFmt w:val="bullet"/>
        <w:lvlText w:val=""/>
        <w:lvlJc w:val="left"/>
        <w:pPr>
          <w:ind w:left="172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5">
      <w:lvl w:ilvl="5">
        <w:start w:val="1"/>
        <w:numFmt w:val="bullet"/>
        <w:lvlText w:val=""/>
        <w:lvlJc w:val="left"/>
        <w:pPr>
          <w:ind w:left="20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6">
      <w:lvl w:ilvl="6">
        <w:start w:val="1"/>
        <w:numFmt w:val="bullet"/>
        <w:lvlText w:val=""/>
        <w:lvlJc w:val="left"/>
        <w:pPr>
          <w:ind w:left="24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7">
      <w:lvl w:ilvl="7">
        <w:start w:val="1"/>
        <w:numFmt w:val="bullet"/>
        <w:lvlText w:val=""/>
        <w:lvlJc w:val="left"/>
        <w:pPr>
          <w:ind w:left="28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8">
      <w:lvl w:ilvl="8">
        <w:start w:val="1"/>
        <w:numFmt w:val="bullet"/>
        <w:lvlText w:val=""/>
        <w:lvlJc w:val="left"/>
        <w:pPr>
          <w:ind w:left="31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num>
  <w:num w:numId="7" w16cid:durableId="904069362">
    <w:abstractNumId w:val="0"/>
    <w:lvlOverride w:ilvl="0">
      <w:lvl w:ilvl="0">
        <w:start w:val="1"/>
        <w:numFmt w:val="bullet"/>
        <w:lvlText w:val=""/>
        <w:lvlJc w:val="left"/>
        <w:pPr>
          <w:ind w:left="2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1">
      <w:lvl w:ilvl="1">
        <w:start w:val="1"/>
        <w:numFmt w:val="bullet"/>
        <w:lvlText w:val=""/>
        <w:lvlJc w:val="left"/>
        <w:pPr>
          <w:ind w:left="6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2">
      <w:lvl w:ilvl="2">
        <w:start w:val="1"/>
        <w:numFmt w:val="bullet"/>
        <w:lvlText w:val=""/>
        <w:lvlJc w:val="left"/>
        <w:pPr>
          <w:ind w:left="10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3">
      <w:lvl w:ilvl="3">
        <w:start w:val="1"/>
        <w:numFmt w:val="bullet"/>
        <w:lvlText w:val=""/>
        <w:lvlJc w:val="left"/>
        <w:pPr>
          <w:ind w:left="13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4">
      <w:lvl w:ilvl="4">
        <w:start w:val="1"/>
        <w:numFmt w:val="bullet"/>
        <w:lvlText w:val=""/>
        <w:lvlJc w:val="left"/>
        <w:pPr>
          <w:ind w:left="172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5">
      <w:lvl w:ilvl="5">
        <w:start w:val="1"/>
        <w:numFmt w:val="bullet"/>
        <w:lvlText w:val=""/>
        <w:lvlJc w:val="left"/>
        <w:pPr>
          <w:ind w:left="20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6">
      <w:lvl w:ilvl="6">
        <w:start w:val="1"/>
        <w:numFmt w:val="bullet"/>
        <w:lvlText w:val=""/>
        <w:lvlJc w:val="left"/>
        <w:pPr>
          <w:ind w:left="24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7">
      <w:lvl w:ilvl="7">
        <w:start w:val="1"/>
        <w:numFmt w:val="bullet"/>
        <w:lvlText w:val=""/>
        <w:lvlJc w:val="left"/>
        <w:pPr>
          <w:ind w:left="28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8">
      <w:lvl w:ilvl="8">
        <w:start w:val="1"/>
        <w:numFmt w:val="bullet"/>
        <w:lvlText w:val=""/>
        <w:lvlJc w:val="left"/>
        <w:pPr>
          <w:ind w:left="31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num>
  <w:num w:numId="8" w16cid:durableId="101726742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0702"/>
    <w:rsid w:val="00044529"/>
    <w:rsid w:val="00070CCE"/>
    <w:rsid w:val="000804F3"/>
    <w:rsid w:val="000F6AAD"/>
    <w:rsid w:val="001524F7"/>
    <w:rsid w:val="00175A93"/>
    <w:rsid w:val="0019784D"/>
    <w:rsid w:val="001E1B6F"/>
    <w:rsid w:val="001F61B5"/>
    <w:rsid w:val="00213708"/>
    <w:rsid w:val="00226A1E"/>
    <w:rsid w:val="00246790"/>
    <w:rsid w:val="002652BF"/>
    <w:rsid w:val="002E21A9"/>
    <w:rsid w:val="002E363A"/>
    <w:rsid w:val="00314F6D"/>
    <w:rsid w:val="00330CEC"/>
    <w:rsid w:val="00343DEE"/>
    <w:rsid w:val="00364E8F"/>
    <w:rsid w:val="00383548"/>
    <w:rsid w:val="003A23F2"/>
    <w:rsid w:val="003E5BB3"/>
    <w:rsid w:val="0043210F"/>
    <w:rsid w:val="004427A3"/>
    <w:rsid w:val="004620CD"/>
    <w:rsid w:val="0052769C"/>
    <w:rsid w:val="005524B4"/>
    <w:rsid w:val="00567014"/>
    <w:rsid w:val="005960C6"/>
    <w:rsid w:val="005C1411"/>
    <w:rsid w:val="005C78D1"/>
    <w:rsid w:val="006135F0"/>
    <w:rsid w:val="0063224E"/>
    <w:rsid w:val="00655125"/>
    <w:rsid w:val="00655C1A"/>
    <w:rsid w:val="0069404F"/>
    <w:rsid w:val="006C32B3"/>
    <w:rsid w:val="006C48FA"/>
    <w:rsid w:val="006E0BB9"/>
    <w:rsid w:val="00712594"/>
    <w:rsid w:val="007408CC"/>
    <w:rsid w:val="007B5674"/>
    <w:rsid w:val="007B73E3"/>
    <w:rsid w:val="00806EC0"/>
    <w:rsid w:val="00821476"/>
    <w:rsid w:val="00860702"/>
    <w:rsid w:val="008A435F"/>
    <w:rsid w:val="009344A5"/>
    <w:rsid w:val="00941081"/>
    <w:rsid w:val="00976740"/>
    <w:rsid w:val="00993B90"/>
    <w:rsid w:val="009B6444"/>
    <w:rsid w:val="009D1BC7"/>
    <w:rsid w:val="00A45A8C"/>
    <w:rsid w:val="00A63FEA"/>
    <w:rsid w:val="00AF004A"/>
    <w:rsid w:val="00B3446E"/>
    <w:rsid w:val="00B414AD"/>
    <w:rsid w:val="00B45951"/>
    <w:rsid w:val="00B50994"/>
    <w:rsid w:val="00BA0D2F"/>
    <w:rsid w:val="00BA1838"/>
    <w:rsid w:val="00C761DE"/>
    <w:rsid w:val="00C843B2"/>
    <w:rsid w:val="00CA5CC3"/>
    <w:rsid w:val="00D060BA"/>
    <w:rsid w:val="00D6188E"/>
    <w:rsid w:val="00D95479"/>
    <w:rsid w:val="00E00F6E"/>
    <w:rsid w:val="00E322CF"/>
    <w:rsid w:val="00F55059"/>
    <w:rsid w:val="00F57D38"/>
    <w:rsid w:val="00F666D9"/>
    <w:rsid w:val="00F92D61"/>
    <w:rsid w:val="00FC6318"/>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1969A8"/>
  <w15:chartTrackingRefBased/>
  <w15:docId w15:val="{8517FE0A-6EC4-4FD5-A0A0-627F808F39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de-DE"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72"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860702"/>
    <w:rPr>
      <w:rFonts w:ascii="Arial" w:eastAsia="Times New Roman" w:hAnsi="Arial" w:cs="Times New Roman"/>
      <w:kern w:val="0"/>
      <w:szCs w:val="24"/>
      <w:lang w:eastAsia="de-DE"/>
      <w14:ligatures w14:val="non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Normal0">
    <w:name w:val="Normal0"/>
    <w:uiPriority w:val="99"/>
    <w:qFormat/>
    <w:rsid w:val="00860702"/>
    <w:p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Pr>
      <w:rFonts w:ascii="Arial" w:eastAsia="Arial" w:hAnsi="Arial" w:cs="Times New Roman"/>
      <w:kern w:val="0"/>
      <w:sz w:val="24"/>
      <w:szCs w:val="20"/>
      <w:lang w:eastAsia="de-DE"/>
      <w14:ligatures w14:val="none"/>
    </w:rPr>
  </w:style>
  <w:style w:type="paragraph" w:styleId="Listenabsatz">
    <w:name w:val="List Paragraph"/>
    <w:basedOn w:val="Standard"/>
    <w:uiPriority w:val="72"/>
    <w:qFormat/>
    <w:rsid w:val="00860702"/>
    <w:pPr>
      <w:ind w:left="720"/>
      <w:contextualSpacing/>
    </w:pPr>
  </w:style>
  <w:style w:type="paragraph" w:styleId="Kopfzeile">
    <w:name w:val="header"/>
    <w:basedOn w:val="Standard"/>
    <w:link w:val="KopfzeileZchn"/>
    <w:uiPriority w:val="99"/>
    <w:unhideWhenUsed/>
    <w:rsid w:val="00860702"/>
    <w:pPr>
      <w:tabs>
        <w:tab w:val="center" w:pos="4536"/>
        <w:tab w:val="right" w:pos="9072"/>
      </w:tabs>
    </w:pPr>
  </w:style>
  <w:style w:type="character" w:customStyle="1" w:styleId="KopfzeileZchn">
    <w:name w:val="Kopfzeile Zchn"/>
    <w:basedOn w:val="Absatz-Standardschriftart"/>
    <w:link w:val="Kopfzeile"/>
    <w:uiPriority w:val="99"/>
    <w:rsid w:val="00860702"/>
    <w:rPr>
      <w:rFonts w:ascii="Arial" w:eastAsia="Times New Roman" w:hAnsi="Arial" w:cs="Times New Roman"/>
      <w:kern w:val="0"/>
      <w:szCs w:val="24"/>
      <w:lang w:eastAsia="de-DE"/>
      <w14:ligatures w14:val="none"/>
    </w:rPr>
  </w:style>
  <w:style w:type="paragraph" w:styleId="Fuzeile">
    <w:name w:val="footer"/>
    <w:basedOn w:val="Standard"/>
    <w:link w:val="FuzeileZchn"/>
    <w:uiPriority w:val="99"/>
    <w:unhideWhenUsed/>
    <w:rsid w:val="00860702"/>
    <w:pPr>
      <w:tabs>
        <w:tab w:val="center" w:pos="4536"/>
        <w:tab w:val="right" w:pos="9072"/>
      </w:tabs>
    </w:pPr>
  </w:style>
  <w:style w:type="character" w:customStyle="1" w:styleId="FuzeileZchn">
    <w:name w:val="Fußzeile Zchn"/>
    <w:basedOn w:val="Absatz-Standardschriftart"/>
    <w:link w:val="Fuzeile"/>
    <w:uiPriority w:val="99"/>
    <w:rsid w:val="00860702"/>
    <w:rPr>
      <w:rFonts w:ascii="Arial" w:eastAsia="Times New Roman" w:hAnsi="Arial" w:cs="Times New Roman"/>
      <w:kern w:val="0"/>
      <w:szCs w:val="24"/>
      <w:lang w:eastAsia="de-DE"/>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kument" ma:contentTypeID="0x010100F362A25E7418EB43888B575115BE3410" ma:contentTypeVersion="4" ma:contentTypeDescription="Ein neues Dokument erstellen." ma:contentTypeScope="" ma:versionID="671f93d379fae58f516b41cb2cbbd3d4">
  <xsd:schema xmlns:xsd="http://www.w3.org/2001/XMLSchema" xmlns:xs="http://www.w3.org/2001/XMLSchema" xmlns:p="http://schemas.microsoft.com/office/2006/metadata/properties" xmlns:ns2="c6025334-1400-4e2b-b3de-8724eef7a3cc" targetNamespace="http://schemas.microsoft.com/office/2006/metadata/properties" ma:root="true" ma:fieldsID="dd3f1902e0c1855efe9695296be0dda4" ns2:_="">
    <xsd:import namespace="c6025334-1400-4e2b-b3de-8724eef7a3cc"/>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6025334-1400-4e2b-b3de-8724eef7a3c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1"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EDE8EA65-C77F-4299-B970-8CA779389380}">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CA95EA28-BF94-4CFF-BC17-64D59620E2B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6025334-1400-4e2b-b3de-8724eef7a3c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49F402D-67BA-49AF-A658-858C801E879E}">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403</Words>
  <Characters>2545</Characters>
  <Application>Microsoft Office Word</Application>
  <DocSecurity>0</DocSecurity>
  <Lines>21</Lines>
  <Paragraphs>5</Paragraphs>
  <ScaleCrop>false</ScaleCrop>
  <Company/>
  <LinksUpToDate>false</LinksUpToDate>
  <CharactersWithSpaces>2943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Tatjana Ohler</dc:creator>
  <cp:keywords/>
  <dc:description/>
  <cp:lastModifiedBy>Tatjana Ohler</cp:lastModifiedBy>
  <cp:revision>14</cp:revision>
  <dcterms:created xsi:type="dcterms:W3CDTF">2024-03-21T13:56:00Z</dcterms:created>
  <dcterms:modified xsi:type="dcterms:W3CDTF">2025-11-18T14:14:00Z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0x010100F362A25E7418EB43888B575115BE3410</vt:lpwstr>
  </property>
</Properties>
</file>