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D6244B" w:rsidRDefault="006067D7" w:rsidP="00E22795">
      <w:pPr>
        <w:rPr>
          <w:b/>
          <w:sz w:val="20"/>
          <w:szCs w:val="20"/>
        </w:rPr>
      </w:pPr>
      <w:r w:rsidRPr="00D6244B">
        <w:rPr>
          <w:b/>
          <w:sz w:val="20"/>
          <w:szCs w:val="20"/>
        </w:rPr>
        <w:t>50.4B 1</w:t>
      </w:r>
      <w:r w:rsidR="00D6244B" w:rsidRPr="00D6244B">
        <w:rPr>
          <w:b/>
          <w:sz w:val="20"/>
          <w:szCs w:val="20"/>
        </w:rPr>
        <w:t>6</w:t>
      </w:r>
    </w:p>
    <w:p w:rsidR="00143CDE" w:rsidRPr="00E22795" w:rsidRDefault="00143CDE" w:rsidP="00E22795">
      <w:pPr>
        <w:rPr>
          <w:b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Bodenbelag aus </w:t>
      </w:r>
      <w:r w:rsidRPr="00D37EB7">
        <w:rPr>
          <w:rFonts w:cs="Arial"/>
          <w:b/>
          <w:sz w:val="18"/>
          <w:szCs w:val="18"/>
        </w:rPr>
        <w:t>Verbundlinoleum</w:t>
      </w:r>
      <w:r w:rsidRPr="00D37EB7">
        <w:rPr>
          <w:rFonts w:cs="Arial"/>
          <w:sz w:val="18"/>
          <w:szCs w:val="18"/>
        </w:rPr>
        <w:t xml:space="preserve"> mit Träger aus Schaum DIN EN 686, 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entspricht den Anforderungen von </w:t>
      </w:r>
      <w:proofErr w:type="spellStart"/>
      <w:r w:rsidRPr="00D37EB7">
        <w:rPr>
          <w:rFonts w:cs="Arial"/>
          <w:sz w:val="18"/>
          <w:szCs w:val="18"/>
        </w:rPr>
        <w:t>FloorScore</w:t>
      </w:r>
      <w:proofErr w:type="spellEnd"/>
      <w:r w:rsidRPr="00D37EB7">
        <w:rPr>
          <w:rFonts w:cs="Arial"/>
          <w:sz w:val="18"/>
          <w:szCs w:val="18"/>
        </w:rPr>
        <w:t xml:space="preserve">® und </w:t>
      </w:r>
      <w:r w:rsidRPr="00D37EB7">
        <w:rPr>
          <w:rFonts w:cs="Arial"/>
          <w:b/>
          <w:bCs/>
          <w:sz w:val="18"/>
          <w:szCs w:val="18"/>
        </w:rPr>
        <w:t>TÜV PROFICERT-</w:t>
      </w:r>
      <w:proofErr w:type="spellStart"/>
      <w:r w:rsidRPr="00D37EB7">
        <w:rPr>
          <w:rFonts w:cs="Arial"/>
          <w:b/>
          <w:bCs/>
          <w:sz w:val="18"/>
          <w:szCs w:val="18"/>
        </w:rPr>
        <w:t>product</w:t>
      </w:r>
      <w:proofErr w:type="spellEnd"/>
      <w:r w:rsidRPr="00D37EB7">
        <w:rPr>
          <w:rFonts w:cs="Arial"/>
          <w:b/>
          <w:bCs/>
          <w:sz w:val="18"/>
          <w:szCs w:val="18"/>
        </w:rPr>
        <w:t xml:space="preserve"> Interior PREMIUM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color w:val="000000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Ausgestattet mit werkseitiger, </w:t>
      </w:r>
      <w:r w:rsidRPr="00D37EB7">
        <w:rPr>
          <w:rFonts w:cs="Arial"/>
          <w:b/>
          <w:bCs/>
          <w:sz w:val="18"/>
          <w:szCs w:val="18"/>
        </w:rPr>
        <w:t>durch Laser-UV-Technologie dreifach vernetzten</w:t>
      </w:r>
      <w:r w:rsidRPr="00D37EB7">
        <w:rPr>
          <w:rFonts w:cs="Arial"/>
          <w:sz w:val="18"/>
          <w:szCs w:val="18"/>
        </w:rPr>
        <w:t xml:space="preserve">, </w:t>
      </w:r>
      <w:r w:rsidRPr="00D37EB7">
        <w:rPr>
          <w:rFonts w:cs="Arial"/>
          <w:b/>
          <w:bCs/>
          <w:sz w:val="18"/>
          <w:szCs w:val="18"/>
        </w:rPr>
        <w:t>NEOCARE-</w:t>
      </w:r>
      <w:r w:rsidRPr="00D37EB7">
        <w:rPr>
          <w:rFonts w:cs="Arial"/>
          <w:sz w:val="18"/>
          <w:szCs w:val="18"/>
        </w:rPr>
        <w:t xml:space="preserve">Oberflächenvergütung, lösemittelfrei. Die Oberfläche ist frei von PU/PUR Bestandteilen. </w:t>
      </w:r>
      <w:r w:rsidRPr="00D37EB7">
        <w:rPr>
          <w:rFonts w:cs="Arial"/>
          <w:color w:val="000000"/>
          <w:sz w:val="18"/>
          <w:szCs w:val="18"/>
        </w:rPr>
        <w:t>Eine Einpflege ist bei Beachtung der Reinigungs- und Pflegeempfehlung nicht</w:t>
      </w:r>
      <w:r w:rsidRPr="00D37EB7">
        <w:rPr>
          <w:rFonts w:cs="Arial"/>
          <w:color w:val="FF0000"/>
          <w:sz w:val="18"/>
          <w:szCs w:val="18"/>
        </w:rPr>
        <w:t xml:space="preserve"> </w:t>
      </w:r>
      <w:r w:rsidRPr="00D37EB7">
        <w:rPr>
          <w:rFonts w:cs="Arial"/>
          <w:color w:val="000000"/>
          <w:sz w:val="18"/>
          <w:szCs w:val="18"/>
        </w:rPr>
        <w:t>erforderlich.</w:t>
      </w:r>
    </w:p>
    <w:p w:rsidR="00D6244B" w:rsidRPr="00D37EB7" w:rsidRDefault="00D6244B" w:rsidP="00D6244B">
      <w:pPr>
        <w:rPr>
          <w:rFonts w:cs="Arial"/>
          <w:b/>
          <w:sz w:val="18"/>
          <w:szCs w:val="18"/>
        </w:rPr>
      </w:pPr>
    </w:p>
    <w:p w:rsidR="001875F4" w:rsidRPr="00D37EB7" w:rsidRDefault="001875F4" w:rsidP="001875F4">
      <w:pPr>
        <w:rPr>
          <w:rFonts w:cs="Arial"/>
          <w:sz w:val="18"/>
          <w:szCs w:val="18"/>
        </w:rPr>
      </w:pPr>
      <w:proofErr w:type="spellStart"/>
      <w:r w:rsidRPr="00D37EB7">
        <w:rPr>
          <w:rFonts w:cs="Arial"/>
          <w:b/>
          <w:bCs/>
          <w:sz w:val="18"/>
          <w:szCs w:val="18"/>
        </w:rPr>
        <w:t>Cradle</w:t>
      </w:r>
      <w:proofErr w:type="spellEnd"/>
      <w:r w:rsidRPr="00D37EB7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37EB7">
        <w:rPr>
          <w:rFonts w:cs="Arial"/>
          <w:b/>
          <w:bCs/>
          <w:sz w:val="18"/>
          <w:szCs w:val="18"/>
        </w:rPr>
        <w:t>to</w:t>
      </w:r>
      <w:proofErr w:type="spellEnd"/>
      <w:r w:rsidRPr="00D37EB7">
        <w:rPr>
          <w:rFonts w:cs="Arial"/>
          <w:b/>
          <w:bCs/>
          <w:sz w:val="18"/>
          <w:szCs w:val="18"/>
        </w:rPr>
        <w:t xml:space="preserve"> Gate:</w:t>
      </w:r>
      <w:r w:rsidRPr="00D37EB7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D6244B" w:rsidRPr="00D37EB7" w:rsidRDefault="001875F4" w:rsidP="001875F4">
      <w:pPr>
        <w:rPr>
          <w:rFonts w:cs="Arial"/>
          <w:sz w:val="18"/>
          <w:szCs w:val="18"/>
        </w:rPr>
      </w:pPr>
      <w:proofErr w:type="spellStart"/>
      <w:r w:rsidRPr="00D37EB7">
        <w:rPr>
          <w:rFonts w:cs="Arial"/>
          <w:b/>
          <w:bCs/>
          <w:sz w:val="18"/>
          <w:szCs w:val="18"/>
        </w:rPr>
        <w:t>Cradle</w:t>
      </w:r>
      <w:proofErr w:type="spellEnd"/>
      <w:r w:rsidRPr="00D37EB7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37EB7">
        <w:rPr>
          <w:rFonts w:cs="Arial"/>
          <w:b/>
          <w:bCs/>
          <w:sz w:val="18"/>
          <w:szCs w:val="18"/>
        </w:rPr>
        <w:t>to</w:t>
      </w:r>
      <w:proofErr w:type="spellEnd"/>
      <w:r w:rsidRPr="00D37EB7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37EB7">
        <w:rPr>
          <w:rFonts w:cs="Arial"/>
          <w:b/>
          <w:bCs/>
          <w:sz w:val="18"/>
          <w:szCs w:val="18"/>
        </w:rPr>
        <w:t>Cradle</w:t>
      </w:r>
      <w:proofErr w:type="spellEnd"/>
      <w:r w:rsidRPr="00D37EB7">
        <w:rPr>
          <w:rFonts w:cs="Arial"/>
          <w:sz w:val="18"/>
          <w:szCs w:val="18"/>
        </w:rPr>
        <w:t>: Nach den Prinzipien der Kreislaufwirtschaft Zertifizierung in Silber.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b/>
          <w:bCs/>
          <w:sz w:val="18"/>
          <w:szCs w:val="18"/>
        </w:rPr>
      </w:pPr>
      <w:r w:rsidRPr="00D37EB7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Weichmacherfrei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Frei von Schwermetallen,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REACH-konform laut Verordnung der Europäischen Union,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Einstufung DIN  EN ISO 10874  </w:t>
      </w:r>
      <w:r w:rsidRPr="00D37EB7">
        <w:rPr>
          <w:rFonts w:cs="Arial"/>
          <w:b/>
          <w:sz w:val="18"/>
          <w:szCs w:val="18"/>
        </w:rPr>
        <w:t>Klasse 33</w:t>
      </w:r>
      <w:r w:rsidRPr="00D37EB7">
        <w:rPr>
          <w:rFonts w:cs="Arial"/>
          <w:sz w:val="18"/>
          <w:szCs w:val="18"/>
        </w:rPr>
        <w:t xml:space="preserve"> (gewerblicher Bereich, sehr starke Beanspruchung) / </w:t>
      </w:r>
      <w:r w:rsidRPr="00D37EB7">
        <w:rPr>
          <w:rFonts w:cs="Arial"/>
          <w:b/>
          <w:sz w:val="18"/>
          <w:szCs w:val="18"/>
        </w:rPr>
        <w:t>Klasse 41</w:t>
      </w:r>
      <w:r w:rsidRPr="00D37EB7">
        <w:rPr>
          <w:rFonts w:cs="Arial"/>
          <w:sz w:val="18"/>
          <w:szCs w:val="18"/>
        </w:rPr>
        <w:t xml:space="preserve"> (industrieller Bereich, starke Beanspruchung)</w:t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Trittschallverbesserungsmaß  EN ISO 10140-3    19</w:t>
      </w:r>
      <w:r w:rsidRPr="00D37EB7">
        <w:rPr>
          <w:rFonts w:cs="Arial"/>
          <w:b/>
          <w:sz w:val="18"/>
          <w:szCs w:val="18"/>
        </w:rPr>
        <w:t xml:space="preserve"> dB</w:t>
      </w:r>
      <w:r w:rsidRPr="00D37EB7">
        <w:rPr>
          <w:rFonts w:cs="Arial"/>
          <w:sz w:val="18"/>
          <w:szCs w:val="18"/>
        </w:rPr>
        <w:t>,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b/>
          <w:sz w:val="18"/>
          <w:szCs w:val="18"/>
        </w:rPr>
        <w:t>geeignet für Stuhlrollen</w:t>
      </w:r>
      <w:r w:rsidRPr="00D37EB7">
        <w:rPr>
          <w:rFonts w:cs="Arial"/>
          <w:sz w:val="18"/>
          <w:szCs w:val="18"/>
        </w:rPr>
        <w:t xml:space="preserve"> DIN EN 12529/ ISO 4918 Typ W, </w:t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Brandverhaltensklasse DIN EN 13501-1   </w:t>
      </w:r>
      <w:r w:rsidRPr="00D37EB7">
        <w:rPr>
          <w:rFonts w:cs="Arial"/>
          <w:b/>
          <w:sz w:val="18"/>
          <w:szCs w:val="18"/>
        </w:rPr>
        <w:t>Cfl-s1</w:t>
      </w:r>
      <w:r w:rsidRPr="00D37EB7">
        <w:rPr>
          <w:rFonts w:cs="Arial"/>
          <w:sz w:val="18"/>
          <w:szCs w:val="18"/>
        </w:rPr>
        <w:t xml:space="preserve">,   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FB380E" w:rsidRPr="00D37EB7" w:rsidRDefault="00FB380E" w:rsidP="00FB380E">
      <w:pPr>
        <w:jc w:val="both"/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Bewertungsgruppe Rutschsicherheit gemäß BGR 181 </w:t>
      </w:r>
      <w:r w:rsidRPr="00D37EB7">
        <w:rPr>
          <w:rFonts w:cs="Arial"/>
          <w:b/>
          <w:bCs/>
          <w:sz w:val="18"/>
          <w:szCs w:val="18"/>
        </w:rPr>
        <w:t>R 9,</w:t>
      </w:r>
      <w:r w:rsidRPr="00D37EB7">
        <w:rPr>
          <w:rFonts w:cs="Arial"/>
          <w:sz w:val="18"/>
          <w:szCs w:val="18"/>
        </w:rPr>
        <w:t xml:space="preserve"> </w:t>
      </w:r>
    </w:p>
    <w:p w:rsidR="00FB380E" w:rsidRPr="00D37EB7" w:rsidRDefault="00FB380E" w:rsidP="00FB380E">
      <w:pPr>
        <w:jc w:val="both"/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Rutschsicherheit gemäß </w:t>
      </w:r>
      <w:r w:rsidRPr="00D37EB7">
        <w:rPr>
          <w:rFonts w:cs="Arial"/>
          <w:b/>
          <w:bCs/>
          <w:sz w:val="18"/>
          <w:szCs w:val="18"/>
        </w:rPr>
        <w:t>ÖNORM Z 1261  Klasse I</w:t>
      </w:r>
    </w:p>
    <w:p w:rsidR="00FB380E" w:rsidRPr="00D37EB7" w:rsidRDefault="00FB380E" w:rsidP="00FB380E">
      <w:pPr>
        <w:jc w:val="both"/>
        <w:rPr>
          <w:rFonts w:cs="Arial"/>
          <w:sz w:val="18"/>
          <w:szCs w:val="18"/>
        </w:rPr>
      </w:pPr>
    </w:p>
    <w:p w:rsidR="00FB380E" w:rsidRPr="00D37EB7" w:rsidRDefault="00FB380E" w:rsidP="00FB380E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beständig gegen </w:t>
      </w:r>
      <w:r w:rsidRPr="00D37EB7">
        <w:rPr>
          <w:rFonts w:cs="Arial"/>
          <w:b/>
          <w:sz w:val="18"/>
          <w:szCs w:val="18"/>
        </w:rPr>
        <w:t>Öle und Fette</w:t>
      </w:r>
      <w:r w:rsidRPr="00D37EB7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D37EB7">
        <w:rPr>
          <w:rFonts w:cs="Arial"/>
          <w:sz w:val="18"/>
          <w:szCs w:val="18"/>
        </w:rPr>
        <w:tab/>
        <w:t>ISO 26987,</w:t>
      </w:r>
    </w:p>
    <w:p w:rsidR="00FB380E" w:rsidRPr="00D37EB7" w:rsidRDefault="00FB380E" w:rsidP="00FB380E">
      <w:pPr>
        <w:rPr>
          <w:rFonts w:cs="Arial"/>
          <w:sz w:val="18"/>
          <w:szCs w:val="18"/>
        </w:rPr>
      </w:pPr>
    </w:p>
    <w:p w:rsidR="00FB380E" w:rsidRPr="00D37EB7" w:rsidRDefault="00FB380E" w:rsidP="00FB380E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beständig gegen Hand- und Flächendesinfektionsmittel nach VAH</w:t>
      </w:r>
    </w:p>
    <w:p w:rsidR="00FB380E" w:rsidRPr="00D37EB7" w:rsidRDefault="00FB380E" w:rsidP="00FB380E">
      <w:pPr>
        <w:rPr>
          <w:rFonts w:cs="Arial"/>
          <w:sz w:val="18"/>
          <w:szCs w:val="18"/>
        </w:rPr>
      </w:pPr>
    </w:p>
    <w:p w:rsidR="00FB380E" w:rsidRPr="00D37EB7" w:rsidRDefault="00FB380E" w:rsidP="00FB380E">
      <w:pPr>
        <w:rPr>
          <w:rFonts w:cs="Arial"/>
          <w:sz w:val="18"/>
          <w:szCs w:val="18"/>
        </w:rPr>
      </w:pPr>
      <w:r w:rsidRPr="00D37EB7">
        <w:rPr>
          <w:rFonts w:cs="Arial"/>
          <w:b/>
          <w:bCs/>
          <w:sz w:val="18"/>
          <w:szCs w:val="18"/>
        </w:rPr>
        <w:t>Antibakterielle Aktivität</w:t>
      </w:r>
      <w:r w:rsidRPr="00D37EB7">
        <w:rPr>
          <w:rFonts w:cs="Arial"/>
          <w:sz w:val="18"/>
          <w:szCs w:val="18"/>
        </w:rPr>
        <w:t xml:space="preserve"> (E. coli – S. </w:t>
      </w:r>
      <w:proofErr w:type="spellStart"/>
      <w:r w:rsidRPr="00D37EB7">
        <w:rPr>
          <w:rFonts w:cs="Arial"/>
          <w:sz w:val="18"/>
          <w:szCs w:val="18"/>
        </w:rPr>
        <w:t>aureus</w:t>
      </w:r>
      <w:proofErr w:type="spellEnd"/>
      <w:r w:rsidRPr="00D37EB7">
        <w:rPr>
          <w:rFonts w:cs="Arial"/>
          <w:sz w:val="18"/>
          <w:szCs w:val="18"/>
        </w:rPr>
        <w:t xml:space="preserve"> – MRSA)</w:t>
      </w:r>
      <w:r w:rsidRPr="00D37EB7">
        <w:rPr>
          <w:rFonts w:cs="Arial"/>
          <w:sz w:val="18"/>
          <w:szCs w:val="18"/>
        </w:rPr>
        <w:tab/>
        <w:t>EN ISO 22196 /JIS Z 2801:</w:t>
      </w:r>
      <w:r w:rsidRPr="00D37EB7">
        <w:rPr>
          <w:rFonts w:cs="Arial"/>
          <w:sz w:val="18"/>
          <w:szCs w:val="18"/>
        </w:rPr>
        <w:tab/>
        <w:t>&gt;99% Wachstumshemmend</w:t>
      </w:r>
      <w:r w:rsidRPr="00D37EB7">
        <w:rPr>
          <w:rFonts w:cs="Arial"/>
          <w:sz w:val="18"/>
          <w:szCs w:val="18"/>
        </w:rPr>
        <w:tab/>
      </w:r>
    </w:p>
    <w:p w:rsidR="00FB380E" w:rsidRPr="00D37EB7" w:rsidRDefault="00FB380E" w:rsidP="00FB380E">
      <w:pPr>
        <w:rPr>
          <w:rFonts w:cs="Arial"/>
          <w:sz w:val="18"/>
          <w:szCs w:val="18"/>
        </w:rPr>
      </w:pPr>
      <w:r w:rsidRPr="00D37EB7">
        <w:rPr>
          <w:rFonts w:cs="Arial"/>
          <w:b/>
          <w:bCs/>
          <w:sz w:val="18"/>
          <w:szCs w:val="18"/>
        </w:rPr>
        <w:t>Antivirale Aktivität</w:t>
      </w:r>
      <w:r w:rsidRPr="00D37EB7">
        <w:rPr>
          <w:rFonts w:cs="Arial"/>
          <w:sz w:val="18"/>
          <w:szCs w:val="18"/>
        </w:rPr>
        <w:t xml:space="preserve"> (Humanes Coronavirus) ISO 21702 &gt; 98 % Viruzide Aktivität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b/>
          <w:sz w:val="18"/>
          <w:szCs w:val="18"/>
        </w:rPr>
        <w:t>Art der Nutzung</w:t>
      </w:r>
      <w:r w:rsidRPr="00D37EB7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bookmarkStart w:id="0" w:name="_Hlk10709765"/>
      <w:r w:rsidRPr="00D37EB7">
        <w:rPr>
          <w:rFonts w:cs="Arial"/>
          <w:sz w:val="18"/>
          <w:szCs w:val="18"/>
        </w:rPr>
        <w:t>Wärmeleitfähigkeit ISO 10456</w:t>
      </w:r>
      <w:r w:rsidRPr="00D37EB7">
        <w:rPr>
          <w:rFonts w:cs="Arial"/>
          <w:sz w:val="18"/>
          <w:szCs w:val="18"/>
        </w:rPr>
        <w:tab/>
        <w:t>0,937 W/(</w:t>
      </w:r>
      <w:proofErr w:type="spellStart"/>
      <w:r w:rsidRPr="00D37EB7">
        <w:rPr>
          <w:rFonts w:cs="Arial"/>
          <w:sz w:val="18"/>
          <w:szCs w:val="18"/>
        </w:rPr>
        <w:t>mK</w:t>
      </w:r>
      <w:proofErr w:type="spellEnd"/>
      <w:r w:rsidRPr="00D37EB7">
        <w:rPr>
          <w:rFonts w:cs="Arial"/>
          <w:sz w:val="18"/>
          <w:szCs w:val="18"/>
        </w:rPr>
        <w:t>)</w:t>
      </w:r>
      <w:bookmarkEnd w:id="0"/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  <w:t xml:space="preserve">    </w:t>
      </w:r>
      <w:r w:rsidRPr="00D37EB7">
        <w:rPr>
          <w:rFonts w:cs="Arial"/>
          <w:sz w:val="18"/>
          <w:szCs w:val="18"/>
        </w:rPr>
        <w:tab/>
        <w:t xml:space="preserve">    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Dicke ISO 24346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  <w:t xml:space="preserve"> 4</w:t>
      </w:r>
      <w:r w:rsidRPr="00D37EB7">
        <w:rPr>
          <w:rFonts w:cs="Arial"/>
          <w:b/>
          <w:sz w:val="18"/>
          <w:szCs w:val="18"/>
        </w:rPr>
        <w:t xml:space="preserve"> mm</w:t>
      </w:r>
      <w:r w:rsidRPr="00D37EB7">
        <w:rPr>
          <w:rFonts w:cs="Arial"/>
          <w:sz w:val="18"/>
          <w:szCs w:val="18"/>
        </w:rPr>
        <w:t>,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in Bahnen, </w:t>
      </w:r>
      <w:proofErr w:type="spellStart"/>
      <w:r w:rsidRPr="00D37EB7">
        <w:rPr>
          <w:rFonts w:cs="Arial"/>
          <w:sz w:val="18"/>
          <w:szCs w:val="18"/>
        </w:rPr>
        <w:t>Bahnenbreite</w:t>
      </w:r>
      <w:proofErr w:type="spellEnd"/>
      <w:r w:rsidRPr="00D37EB7">
        <w:rPr>
          <w:rFonts w:cs="Arial"/>
          <w:sz w:val="18"/>
          <w:szCs w:val="18"/>
        </w:rPr>
        <w:t xml:space="preserve"> </w:t>
      </w:r>
      <w:r w:rsidRPr="00D37EB7">
        <w:rPr>
          <w:rFonts w:cs="Arial"/>
          <w:b/>
          <w:sz w:val="18"/>
          <w:szCs w:val="18"/>
        </w:rPr>
        <w:t>200 cm</w:t>
      </w:r>
      <w:r w:rsidRPr="00D37EB7">
        <w:rPr>
          <w:rFonts w:cs="Arial"/>
          <w:sz w:val="18"/>
          <w:szCs w:val="18"/>
        </w:rPr>
        <w:t>,</w:t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Gesamtgewicht EN ISO 23997 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  <w:t xml:space="preserve">3500 g/m²  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Oberfläche glatt, </w:t>
      </w:r>
      <w:r w:rsidRPr="00D37EB7">
        <w:rPr>
          <w:rFonts w:cs="Arial"/>
          <w:b/>
          <w:sz w:val="18"/>
          <w:szCs w:val="18"/>
        </w:rPr>
        <w:t>marmoriert</w:t>
      </w:r>
      <w:r w:rsidRPr="00D37EB7">
        <w:rPr>
          <w:rFonts w:cs="Arial"/>
          <w:sz w:val="18"/>
          <w:szCs w:val="18"/>
        </w:rPr>
        <w:t>,</w:t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b/>
          <w:sz w:val="18"/>
          <w:szCs w:val="18"/>
        </w:rPr>
      </w:pPr>
      <w:bookmarkStart w:id="1" w:name="_Hlk10709783"/>
      <w:r w:rsidRPr="00D37EB7">
        <w:rPr>
          <w:rFonts w:cs="Arial"/>
          <w:sz w:val="18"/>
          <w:szCs w:val="18"/>
        </w:rPr>
        <w:t>Licht- Farbechtheit EN 20 105 – B02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b/>
          <w:sz w:val="18"/>
          <w:szCs w:val="18"/>
        </w:rPr>
        <w:t>≥ Stufe 6</w:t>
      </w:r>
      <w:bookmarkEnd w:id="1"/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Auswahl aus einer Palette von mindestens 8 Standardfarben.</w:t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Default="00D37EB7" w:rsidP="00D6244B">
      <w:pPr>
        <w:rPr>
          <w:rFonts w:cs="Arial"/>
          <w:sz w:val="18"/>
          <w:szCs w:val="18"/>
        </w:rPr>
      </w:pPr>
    </w:p>
    <w:p w:rsidR="00D37EB7" w:rsidRDefault="00D37EB7" w:rsidP="00D6244B">
      <w:pPr>
        <w:rPr>
          <w:rFonts w:cs="Arial"/>
          <w:sz w:val="18"/>
          <w:szCs w:val="18"/>
        </w:rPr>
      </w:pPr>
    </w:p>
    <w:p w:rsidR="00D37EB7" w:rsidRDefault="00D37EB7" w:rsidP="00D6244B">
      <w:pPr>
        <w:rPr>
          <w:rFonts w:cs="Arial"/>
          <w:sz w:val="18"/>
          <w:szCs w:val="18"/>
        </w:rPr>
      </w:pPr>
    </w:p>
    <w:p w:rsidR="00D37EB7" w:rsidRDefault="00D37EB7" w:rsidP="00D6244B">
      <w:pPr>
        <w:rPr>
          <w:rFonts w:cs="Arial"/>
          <w:sz w:val="18"/>
          <w:szCs w:val="18"/>
        </w:rPr>
      </w:pPr>
    </w:p>
    <w:p w:rsidR="00D37EB7" w:rsidRDefault="00D37EB7" w:rsidP="00D6244B">
      <w:pPr>
        <w:rPr>
          <w:rFonts w:cs="Arial"/>
          <w:sz w:val="18"/>
          <w:szCs w:val="18"/>
        </w:rPr>
      </w:pPr>
    </w:p>
    <w:p w:rsidR="00D6244B" w:rsidRPr="00D37EB7" w:rsidRDefault="00D6244B" w:rsidP="00D6244B">
      <w:pPr>
        <w:rPr>
          <w:rFonts w:cs="Arial"/>
          <w:sz w:val="18"/>
          <w:szCs w:val="18"/>
        </w:rPr>
      </w:pPr>
      <w:bookmarkStart w:id="2" w:name="_GoBack"/>
      <w:bookmarkEnd w:id="2"/>
      <w:r w:rsidRPr="00D37EB7">
        <w:rPr>
          <w:rFonts w:cs="Arial"/>
          <w:sz w:val="18"/>
          <w:szCs w:val="18"/>
        </w:rPr>
        <w:t>Auf vollflächig gespachtelten normgerecht vorbereiteten Untergrund, vollflächig kleben.</w:t>
      </w:r>
      <w:r w:rsidRPr="00D37EB7">
        <w:rPr>
          <w:rFonts w:cs="Arial"/>
          <w:sz w:val="18"/>
          <w:szCs w:val="18"/>
        </w:rPr>
        <w:tab/>
      </w:r>
    </w:p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bookmarkStart w:id="3" w:name="_Hlk48146814"/>
      <w:r w:rsidRPr="00D37EB7">
        <w:rPr>
          <w:rFonts w:cs="Arial"/>
          <w:sz w:val="18"/>
          <w:szCs w:val="18"/>
        </w:rPr>
        <w:t>Klebstoff, Hersteller/Typ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b/>
          <w:sz w:val="18"/>
          <w:szCs w:val="18"/>
        </w:rPr>
        <w:t>'Dispersionsklebstoff für Linoleum'</w:t>
      </w:r>
      <w:r w:rsidRPr="00D37EB7">
        <w:rPr>
          <w:rFonts w:cs="Arial"/>
          <w:sz w:val="18"/>
          <w:szCs w:val="18"/>
        </w:rPr>
        <w:t xml:space="preserve"> oder gleichwertig,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Klebstoff, Hersteller/Typ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'…………………………………….'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vom Bieter einzutragen.</w:t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Abrechnungseinheit: m²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Verfugen des Linoleum-Bodenbelags mit farblich passendem Camouflage Schmelzdraht inklusive Fräsung für eine nahezu unsichtbare Verbindung der Bahnen. </w:t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b/>
          <w:sz w:val="18"/>
          <w:szCs w:val="18"/>
        </w:rPr>
      </w:pP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b/>
          <w:sz w:val="18"/>
          <w:szCs w:val="18"/>
        </w:rPr>
        <w:t>Verfugen</w:t>
      </w:r>
      <w:r w:rsidRPr="00D37EB7">
        <w:rPr>
          <w:rFonts w:cs="Arial"/>
          <w:sz w:val="18"/>
          <w:szCs w:val="18"/>
        </w:rPr>
        <w:t xml:space="preserve"> des Bodenbelages aus Linoleum,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proofErr w:type="spellStart"/>
      <w:r w:rsidRPr="00D37EB7">
        <w:rPr>
          <w:rFonts w:cs="Arial"/>
          <w:sz w:val="18"/>
          <w:szCs w:val="18"/>
        </w:rPr>
        <w:t>Bahnenbreite</w:t>
      </w:r>
      <w:proofErr w:type="spellEnd"/>
      <w:r w:rsidRPr="00D37EB7">
        <w:rPr>
          <w:rFonts w:cs="Arial"/>
          <w:sz w:val="18"/>
          <w:szCs w:val="18"/>
        </w:rPr>
        <w:t xml:space="preserve"> 200 cm, </w:t>
      </w:r>
      <w:r w:rsidRPr="00D37EB7">
        <w:rPr>
          <w:rFonts w:cs="Arial"/>
          <w:b/>
          <w:sz w:val="18"/>
          <w:szCs w:val="18"/>
        </w:rPr>
        <w:t>mit Schmelzdraht Camouflage,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dem Bodenbelag angepasst,</w:t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Hersteller / Typ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 </w:t>
      </w:r>
      <w:r w:rsidRPr="00D37EB7">
        <w:rPr>
          <w:rFonts w:cs="Arial"/>
          <w:b/>
          <w:sz w:val="18"/>
          <w:szCs w:val="18"/>
        </w:rPr>
        <w:t xml:space="preserve">'DLW Schmelzdraht Camouflage' </w:t>
      </w:r>
      <w:r w:rsidRPr="00D37EB7">
        <w:rPr>
          <w:rFonts w:cs="Arial"/>
          <w:sz w:val="18"/>
          <w:szCs w:val="18"/>
        </w:rPr>
        <w:t>oder gleichwertig,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Hersteller / Typ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 '………………...………………'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vom Bieter einzutragen.</w:t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Abrechnungseinheit: m</w:t>
      </w:r>
      <w:r w:rsidRPr="00D37EB7">
        <w:rPr>
          <w:rFonts w:cs="Arial"/>
          <w:sz w:val="18"/>
          <w:szCs w:val="18"/>
        </w:rPr>
        <w:tab/>
      </w:r>
    </w:p>
    <w:p w:rsidR="00D37EB7" w:rsidRPr="00D37EB7" w:rsidRDefault="00D37EB7" w:rsidP="00D37EB7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bookmarkEnd w:id="3"/>
    <w:p w:rsidR="00D6244B" w:rsidRPr="00D37EB7" w:rsidRDefault="00D6244B" w:rsidP="00D6244B">
      <w:pPr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ab/>
      </w:r>
    </w:p>
    <w:p w:rsidR="006067D7" w:rsidRPr="00D37EB7" w:rsidRDefault="006067D7" w:rsidP="006067D7">
      <w:pPr>
        <w:rPr>
          <w:rFonts w:cs="Arial"/>
          <w:sz w:val="18"/>
          <w:szCs w:val="18"/>
        </w:rPr>
      </w:pPr>
    </w:p>
    <w:p w:rsidR="006067D7" w:rsidRPr="00D37EB7" w:rsidRDefault="006067D7" w:rsidP="006067D7">
      <w:pPr>
        <w:rPr>
          <w:rFonts w:cs="Arial"/>
          <w:sz w:val="18"/>
          <w:szCs w:val="18"/>
        </w:rPr>
      </w:pPr>
      <w:r w:rsidRPr="00D37EB7">
        <w:rPr>
          <w:rFonts w:cs="Arial"/>
          <w:b/>
          <w:sz w:val="18"/>
          <w:szCs w:val="18"/>
          <w:lang w:val="en-US"/>
        </w:rPr>
        <w:t>A+</w:t>
      </w:r>
      <w:r w:rsidRPr="00D37EB7">
        <w:rPr>
          <w:rFonts w:cs="Arial"/>
          <w:b/>
          <w:sz w:val="18"/>
          <w:szCs w:val="18"/>
          <w:lang w:val="en-US"/>
        </w:rPr>
        <w:tab/>
        <w:t>Bod-b.</w:t>
      </w:r>
      <w:r w:rsidR="00D6244B" w:rsidRPr="00D37EB7">
        <w:rPr>
          <w:rFonts w:cs="Arial"/>
          <w:b/>
          <w:sz w:val="18"/>
          <w:szCs w:val="18"/>
          <w:lang w:val="en-US"/>
        </w:rPr>
        <w:t xml:space="preserve"> DLW </w:t>
      </w:r>
      <w:r w:rsidRPr="00D37EB7">
        <w:rPr>
          <w:rFonts w:cs="Arial"/>
          <w:b/>
          <w:sz w:val="18"/>
          <w:szCs w:val="18"/>
          <w:lang w:val="en-US"/>
        </w:rPr>
        <w:t xml:space="preserve">Linoleum </w:t>
      </w:r>
      <w:proofErr w:type="spellStart"/>
      <w:r w:rsidRPr="00D37EB7">
        <w:rPr>
          <w:rFonts w:cs="Arial"/>
          <w:b/>
          <w:sz w:val="18"/>
          <w:szCs w:val="18"/>
          <w:lang w:val="en-US"/>
        </w:rPr>
        <w:t>Marmorette</w:t>
      </w:r>
      <w:proofErr w:type="spellEnd"/>
      <w:r w:rsidRPr="00D37EB7">
        <w:rPr>
          <w:rFonts w:cs="Arial"/>
          <w:b/>
          <w:sz w:val="18"/>
          <w:szCs w:val="18"/>
          <w:lang w:val="en-US"/>
        </w:rPr>
        <w:t xml:space="preserve"> Acoustic </w:t>
      </w:r>
      <w:r w:rsidR="00D6244B" w:rsidRPr="00D37EB7">
        <w:rPr>
          <w:rFonts w:cs="Arial"/>
          <w:b/>
          <w:sz w:val="18"/>
          <w:szCs w:val="18"/>
          <w:lang w:val="en-US"/>
        </w:rPr>
        <w:t>Plus</w:t>
      </w:r>
      <w:r w:rsidRPr="00D37EB7">
        <w:rPr>
          <w:rFonts w:cs="Arial"/>
          <w:b/>
          <w:sz w:val="18"/>
          <w:szCs w:val="18"/>
          <w:lang w:val="en-US"/>
        </w:rPr>
        <w:t xml:space="preserve"> 4</w:t>
      </w:r>
      <w:r w:rsidR="00D6244B" w:rsidRPr="00D37EB7">
        <w:rPr>
          <w:rFonts w:cs="Arial"/>
          <w:b/>
          <w:sz w:val="18"/>
          <w:szCs w:val="18"/>
          <w:lang w:val="en-US"/>
        </w:rPr>
        <w:t>mm</w:t>
      </w:r>
      <w:r w:rsidRPr="00D37EB7">
        <w:rPr>
          <w:rFonts w:cs="Arial"/>
          <w:b/>
          <w:sz w:val="18"/>
          <w:szCs w:val="18"/>
          <w:lang w:val="en-US"/>
        </w:rPr>
        <w:t xml:space="preserve"> Bahn 200cm</w:t>
      </w:r>
      <w:r w:rsidRPr="00D37EB7">
        <w:rPr>
          <w:rFonts w:cs="Arial"/>
          <w:b/>
          <w:sz w:val="18"/>
          <w:szCs w:val="18"/>
          <w:lang w:val="en-US"/>
        </w:rPr>
        <w:tab/>
      </w:r>
      <w:r w:rsidRPr="00D37EB7">
        <w:rPr>
          <w:rFonts w:cs="Arial"/>
          <w:b/>
          <w:sz w:val="18"/>
          <w:szCs w:val="18"/>
          <w:vertAlign w:val="superscript"/>
          <w:lang w:val="en-US"/>
        </w:rPr>
        <w:t xml:space="preserve"> </w:t>
      </w:r>
      <w:r w:rsidR="00394F28" w:rsidRPr="00D37EB7">
        <w:rPr>
          <w:rFonts w:cs="Arial"/>
          <w:b/>
          <w:sz w:val="18"/>
          <w:szCs w:val="18"/>
          <w:vertAlign w:val="superscript"/>
          <w:lang w:val="en-US"/>
        </w:rPr>
        <w:t xml:space="preserve">      </w:t>
      </w:r>
      <w:r w:rsidR="00394F28" w:rsidRPr="00D37EB7">
        <w:rPr>
          <w:rFonts w:cs="Arial"/>
          <w:sz w:val="18"/>
          <w:szCs w:val="18"/>
        </w:rPr>
        <w:t>Abrechnungseinheit: m²</w:t>
      </w:r>
      <w:r w:rsidR="00394F28" w:rsidRPr="00D37EB7">
        <w:rPr>
          <w:rFonts w:cs="Arial"/>
          <w:sz w:val="18"/>
          <w:szCs w:val="18"/>
        </w:rPr>
        <w:tab/>
      </w:r>
      <w:r w:rsidR="00394F28" w:rsidRPr="00D37EB7">
        <w:rPr>
          <w:rFonts w:cs="Arial"/>
          <w:sz w:val="18"/>
          <w:szCs w:val="18"/>
        </w:rPr>
        <w:tab/>
      </w:r>
    </w:p>
    <w:p w:rsidR="006067D7" w:rsidRPr="00D37EB7" w:rsidRDefault="006067D7" w:rsidP="006067D7">
      <w:pPr>
        <w:ind w:left="2832"/>
        <w:rPr>
          <w:rFonts w:cs="Arial"/>
          <w:sz w:val="18"/>
          <w:szCs w:val="18"/>
          <w:lang w:val="en-US"/>
        </w:rPr>
      </w:pPr>
    </w:p>
    <w:p w:rsidR="006067D7" w:rsidRPr="00D37EB7" w:rsidRDefault="006067D7" w:rsidP="006067D7">
      <w:pPr>
        <w:ind w:left="2832"/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Farbton nach NCS-Farbcode</w:t>
      </w:r>
      <w:r w:rsidR="00D6244B" w:rsidRPr="00D37EB7">
        <w:rPr>
          <w:rFonts w:cs="Arial"/>
          <w:sz w:val="18"/>
          <w:szCs w:val="18"/>
        </w:rPr>
        <w:t>……</w:t>
      </w:r>
    </w:p>
    <w:p w:rsidR="006067D7" w:rsidRPr="00D37EB7" w:rsidRDefault="006067D7" w:rsidP="006067D7">
      <w:pPr>
        <w:ind w:left="2832"/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Farbe:</w:t>
      </w:r>
      <w:r w:rsidR="00D6244B" w:rsidRPr="00D37EB7">
        <w:rPr>
          <w:rFonts w:cs="Arial"/>
          <w:sz w:val="18"/>
          <w:szCs w:val="18"/>
        </w:rPr>
        <w:t>…….</w:t>
      </w:r>
    </w:p>
    <w:p w:rsidR="00D6244B" w:rsidRPr="00D37EB7" w:rsidRDefault="00D6244B" w:rsidP="006067D7">
      <w:pPr>
        <w:ind w:left="2832"/>
        <w:rPr>
          <w:rFonts w:cs="Arial"/>
          <w:sz w:val="18"/>
          <w:szCs w:val="18"/>
        </w:rPr>
      </w:pPr>
    </w:p>
    <w:p w:rsidR="006067D7" w:rsidRPr="00D37EB7" w:rsidRDefault="006067D7" w:rsidP="006067D7">
      <w:pPr>
        <w:ind w:left="2832"/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 xml:space="preserve">z.B. Gerflor DLW LINOLEUM </w:t>
      </w:r>
      <w:proofErr w:type="spellStart"/>
      <w:r w:rsidRPr="00D37EB7">
        <w:rPr>
          <w:rFonts w:cs="Arial"/>
          <w:sz w:val="18"/>
          <w:szCs w:val="18"/>
        </w:rPr>
        <w:t>Marmorette</w:t>
      </w:r>
      <w:proofErr w:type="spellEnd"/>
      <w:r w:rsidRPr="00D37EB7">
        <w:rPr>
          <w:rFonts w:cs="Arial"/>
          <w:sz w:val="18"/>
          <w:szCs w:val="18"/>
        </w:rPr>
        <w:t xml:space="preserve"> </w:t>
      </w:r>
      <w:proofErr w:type="spellStart"/>
      <w:r w:rsidRPr="00D37EB7">
        <w:rPr>
          <w:rFonts w:cs="Arial"/>
          <w:sz w:val="18"/>
          <w:szCs w:val="18"/>
        </w:rPr>
        <w:t>Acoustic</w:t>
      </w:r>
      <w:proofErr w:type="spellEnd"/>
      <w:r w:rsidRPr="00D37EB7">
        <w:rPr>
          <w:rFonts w:cs="Arial"/>
          <w:sz w:val="18"/>
          <w:szCs w:val="18"/>
        </w:rPr>
        <w:t xml:space="preserve"> </w:t>
      </w:r>
      <w:r w:rsidR="00D6244B" w:rsidRPr="00D37EB7">
        <w:rPr>
          <w:rFonts w:cs="Arial"/>
          <w:sz w:val="18"/>
          <w:szCs w:val="18"/>
        </w:rPr>
        <w:t>Plus</w:t>
      </w:r>
      <w:r w:rsidRPr="00D37EB7">
        <w:rPr>
          <w:rFonts w:cs="Arial"/>
          <w:sz w:val="18"/>
          <w:szCs w:val="18"/>
        </w:rPr>
        <w:t xml:space="preserve"> 4,0 mm mit Dispersionsklebstoff für Linoleum oder Gleichwertiges.</w:t>
      </w:r>
    </w:p>
    <w:p w:rsidR="00D6244B" w:rsidRPr="00D37EB7" w:rsidRDefault="00D6244B" w:rsidP="006067D7">
      <w:pPr>
        <w:ind w:left="2832"/>
        <w:rPr>
          <w:rFonts w:cs="Arial"/>
          <w:sz w:val="18"/>
          <w:szCs w:val="18"/>
        </w:rPr>
      </w:pPr>
    </w:p>
    <w:p w:rsidR="006067D7" w:rsidRPr="00D37EB7" w:rsidRDefault="006067D7" w:rsidP="006067D7">
      <w:pPr>
        <w:ind w:left="2832"/>
        <w:rPr>
          <w:rFonts w:cs="Arial"/>
          <w:sz w:val="18"/>
          <w:szCs w:val="18"/>
        </w:rPr>
      </w:pPr>
      <w:r w:rsidRPr="00D37EB7">
        <w:rPr>
          <w:rFonts w:cs="Arial"/>
          <w:sz w:val="18"/>
          <w:szCs w:val="18"/>
        </w:rPr>
        <w:t>Angebotenes Erzeugnis:....</w:t>
      </w:r>
    </w:p>
    <w:p w:rsidR="00247C7E" w:rsidRPr="00D37EB7" w:rsidRDefault="00247C7E" w:rsidP="006067D7">
      <w:pPr>
        <w:rPr>
          <w:rFonts w:cs="Arial"/>
          <w:sz w:val="18"/>
          <w:szCs w:val="18"/>
        </w:rPr>
      </w:pPr>
    </w:p>
    <w:sectPr w:rsidR="00247C7E" w:rsidRPr="00D37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4E34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8F6EE1">
      <w:rPr>
        <w:rFonts w:cs="Arial"/>
        <w:b/>
        <w:bCs/>
        <w:color w:val="001740"/>
        <w:sz w:val="20"/>
        <w:szCs w:val="20"/>
      </w:rPr>
      <w:t>_Stand</w:t>
    </w:r>
    <w:proofErr w:type="spellEnd"/>
    <w:r w:rsidR="008F6EE1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6215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6067D7">
      <w:rPr>
        <w:rFonts w:cs="Arial"/>
        <w:b/>
        <w:bCs/>
        <w:color w:val="161846"/>
        <w:lang w:val="en-GB"/>
      </w:rPr>
      <w:t>MARMORETTE ACOUSTIC</w:t>
    </w:r>
    <w:r w:rsidR="00DE0877">
      <w:rPr>
        <w:rFonts w:cs="Arial"/>
        <w:b/>
        <w:bCs/>
        <w:color w:val="161846"/>
        <w:lang w:val="en-GB"/>
      </w:rPr>
      <w:t>PLUS 19 dB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9697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4E"/>
    <w:rsid w:val="00143CDE"/>
    <w:rsid w:val="001535C9"/>
    <w:rsid w:val="001875F4"/>
    <w:rsid w:val="00247C7E"/>
    <w:rsid w:val="00264D20"/>
    <w:rsid w:val="0029444E"/>
    <w:rsid w:val="002B4665"/>
    <w:rsid w:val="0030756B"/>
    <w:rsid w:val="00383435"/>
    <w:rsid w:val="00394F28"/>
    <w:rsid w:val="004E10F8"/>
    <w:rsid w:val="004E25D1"/>
    <w:rsid w:val="00585E40"/>
    <w:rsid w:val="006067D7"/>
    <w:rsid w:val="00657C85"/>
    <w:rsid w:val="006717F8"/>
    <w:rsid w:val="006D6DF9"/>
    <w:rsid w:val="006E5719"/>
    <w:rsid w:val="007507A2"/>
    <w:rsid w:val="00780185"/>
    <w:rsid w:val="00820101"/>
    <w:rsid w:val="008E05BD"/>
    <w:rsid w:val="008F6EE1"/>
    <w:rsid w:val="00961B15"/>
    <w:rsid w:val="00963211"/>
    <w:rsid w:val="009B6FAB"/>
    <w:rsid w:val="009C2B11"/>
    <w:rsid w:val="009F3DB7"/>
    <w:rsid w:val="00A07AFB"/>
    <w:rsid w:val="00A93FCC"/>
    <w:rsid w:val="00AB3868"/>
    <w:rsid w:val="00AD444C"/>
    <w:rsid w:val="00B94647"/>
    <w:rsid w:val="00CA1A85"/>
    <w:rsid w:val="00D20560"/>
    <w:rsid w:val="00D37EB7"/>
    <w:rsid w:val="00D6244B"/>
    <w:rsid w:val="00DE0877"/>
    <w:rsid w:val="00E22795"/>
    <w:rsid w:val="00FA6E49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161846"/>
    </o:shapedefaults>
    <o:shapelayout v:ext="edit">
      <o:idmap v:ext="edit" data="1"/>
    </o:shapelayout>
  </w:shapeDefaults>
  <w:decimalSymbol w:val=","/>
  <w:listSeparator w:val=";"/>
  <w14:docId w14:val="5E428E68"/>
  <w15:docId w15:val="{866330FC-CF0F-41C7-9488-664E70A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8</cp:revision>
  <cp:lastPrinted>2010-06-01T13:18:00Z</cp:lastPrinted>
  <dcterms:created xsi:type="dcterms:W3CDTF">2020-08-11T09:58:00Z</dcterms:created>
  <dcterms:modified xsi:type="dcterms:W3CDTF">2020-08-12T15:52:00Z</dcterms:modified>
</cp:coreProperties>
</file>