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243301" w:rsidRDefault="006E6747" w:rsidP="00E22795">
      <w:pPr>
        <w:rPr>
          <w:rFonts w:cs="Arial"/>
          <w:b/>
          <w:sz w:val="20"/>
          <w:szCs w:val="20"/>
        </w:rPr>
      </w:pPr>
      <w:r w:rsidRPr="00243301">
        <w:rPr>
          <w:rFonts w:cs="Arial"/>
          <w:b/>
          <w:sz w:val="20"/>
          <w:szCs w:val="20"/>
        </w:rPr>
        <w:t>50.4B 14</w:t>
      </w:r>
    </w:p>
    <w:p w:rsidR="00143CDE" w:rsidRPr="00243301" w:rsidRDefault="00143CDE" w:rsidP="00E22795">
      <w:pPr>
        <w:rPr>
          <w:rFonts w:cs="Arial"/>
          <w:b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Bodenbelag aus </w:t>
      </w:r>
      <w:r w:rsidRPr="00243301">
        <w:rPr>
          <w:rFonts w:cs="Arial"/>
          <w:b/>
          <w:sz w:val="20"/>
          <w:szCs w:val="20"/>
        </w:rPr>
        <w:t>Linoleum</w:t>
      </w:r>
      <w:r w:rsidRPr="00243301">
        <w:rPr>
          <w:rFonts w:cs="Arial"/>
          <w:sz w:val="20"/>
          <w:szCs w:val="20"/>
        </w:rPr>
        <w:t xml:space="preserve"> DIN EN ISO 24011, 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4F183C" w:rsidRDefault="00243301" w:rsidP="00243301">
      <w:pPr>
        <w:rPr>
          <w:rFonts w:cs="Arial"/>
          <w:sz w:val="20"/>
          <w:szCs w:val="20"/>
        </w:rPr>
      </w:pPr>
      <w:bookmarkStart w:id="0" w:name="_Hlk48145087"/>
      <w:bookmarkStart w:id="1" w:name="_Hlk48145326"/>
      <w:bookmarkStart w:id="2" w:name="_Hlk48144858"/>
      <w:r w:rsidRPr="004F183C">
        <w:rPr>
          <w:rFonts w:cs="Arial"/>
          <w:sz w:val="20"/>
          <w:szCs w:val="20"/>
        </w:rPr>
        <w:t xml:space="preserve">entspricht den Anforderungen des </w:t>
      </w:r>
      <w:r w:rsidRPr="004F183C">
        <w:rPr>
          <w:rFonts w:cs="Arial"/>
          <w:b/>
          <w:bCs/>
          <w:sz w:val="20"/>
          <w:szCs w:val="20"/>
        </w:rPr>
        <w:t>Blauen Engel, österreichischem Umweltzeichen,</w:t>
      </w:r>
      <w:r w:rsidRPr="004F183C">
        <w:rPr>
          <w:rFonts w:cs="Arial"/>
          <w:sz w:val="20"/>
          <w:szCs w:val="20"/>
        </w:rPr>
        <w:t xml:space="preserve"> </w:t>
      </w:r>
      <w:proofErr w:type="spellStart"/>
      <w:r w:rsidRPr="004F183C">
        <w:rPr>
          <w:rFonts w:cs="Arial"/>
          <w:sz w:val="20"/>
          <w:szCs w:val="20"/>
        </w:rPr>
        <w:t>FloorScore</w:t>
      </w:r>
      <w:proofErr w:type="spellEnd"/>
      <w:r w:rsidRPr="004F183C">
        <w:rPr>
          <w:rFonts w:cs="Arial"/>
          <w:sz w:val="20"/>
          <w:szCs w:val="20"/>
        </w:rPr>
        <w:t xml:space="preserve">® und </w:t>
      </w:r>
    </w:p>
    <w:p w:rsidR="00243301" w:rsidRPr="004F183C" w:rsidRDefault="00243301" w:rsidP="00243301">
      <w:pPr>
        <w:rPr>
          <w:rFonts w:cs="Arial"/>
          <w:sz w:val="20"/>
          <w:szCs w:val="20"/>
          <w:lang w:val="en-GB"/>
        </w:rPr>
      </w:pPr>
      <w:r w:rsidRPr="004F183C">
        <w:rPr>
          <w:rFonts w:cs="Arial"/>
          <w:sz w:val="20"/>
          <w:szCs w:val="20"/>
          <w:lang w:val="en-GB"/>
        </w:rPr>
        <w:t>Nordic Ecolabel (Swan), TÜV PROFICERT-product Interior PREMIUM</w:t>
      </w:r>
    </w:p>
    <w:p w:rsidR="00243301" w:rsidRPr="004F183C" w:rsidRDefault="00243301" w:rsidP="00243301">
      <w:pPr>
        <w:rPr>
          <w:rFonts w:cs="Arial"/>
          <w:sz w:val="20"/>
          <w:szCs w:val="20"/>
          <w:lang w:val="en-GB"/>
        </w:rPr>
      </w:pPr>
    </w:p>
    <w:p w:rsidR="00243301" w:rsidRPr="004F183C" w:rsidRDefault="00243301" w:rsidP="00243301">
      <w:pPr>
        <w:rPr>
          <w:rFonts w:cs="Arial"/>
          <w:sz w:val="20"/>
          <w:szCs w:val="20"/>
        </w:rPr>
      </w:pPr>
      <w:r w:rsidRPr="004F183C">
        <w:rPr>
          <w:rFonts w:cs="Arial"/>
          <w:sz w:val="20"/>
          <w:szCs w:val="20"/>
        </w:rPr>
        <w:t xml:space="preserve">Ausgestattet mit werkseitiger, </w:t>
      </w:r>
      <w:r w:rsidRPr="004F183C">
        <w:rPr>
          <w:rFonts w:cs="Arial"/>
          <w:b/>
          <w:bCs/>
          <w:sz w:val="20"/>
          <w:szCs w:val="20"/>
        </w:rPr>
        <w:t>durch Laser-UV-Technologie dreifach vernetzten</w:t>
      </w:r>
      <w:r w:rsidRPr="004F183C">
        <w:rPr>
          <w:rFonts w:cs="Arial"/>
          <w:sz w:val="20"/>
          <w:szCs w:val="20"/>
        </w:rPr>
        <w:t xml:space="preserve">, </w:t>
      </w:r>
      <w:r w:rsidRPr="004F183C">
        <w:rPr>
          <w:rFonts w:cs="Arial"/>
          <w:b/>
          <w:bCs/>
          <w:sz w:val="20"/>
          <w:szCs w:val="20"/>
        </w:rPr>
        <w:t>NEOCARE-</w:t>
      </w:r>
      <w:r w:rsidRPr="004F183C">
        <w:rPr>
          <w:rFonts w:cs="Arial"/>
          <w:sz w:val="20"/>
          <w:szCs w:val="20"/>
        </w:rPr>
        <w:t>Oberflächenvergütung, lösemittelfrei. Die Oberfläche ist frei von PU/PUR Bestandteilen. Eine Einpflege ist bei Beachtung der Reinigungs- und Pflegeempfehlung nicht erforderlich.</w:t>
      </w:r>
    </w:p>
    <w:p w:rsidR="00243301" w:rsidRPr="004F183C" w:rsidRDefault="00243301" w:rsidP="00243301">
      <w:pPr>
        <w:rPr>
          <w:rFonts w:cs="Arial"/>
          <w:b/>
          <w:sz w:val="20"/>
          <w:szCs w:val="20"/>
        </w:rPr>
      </w:pPr>
    </w:p>
    <w:p w:rsidR="00264CBA" w:rsidRPr="004F183C" w:rsidRDefault="00264CBA" w:rsidP="00243301">
      <w:pPr>
        <w:rPr>
          <w:rFonts w:cs="Arial"/>
          <w:sz w:val="20"/>
          <w:szCs w:val="20"/>
        </w:rPr>
      </w:pPr>
      <w:bookmarkStart w:id="3" w:name="_Hlk48145164"/>
      <w:bookmarkStart w:id="4" w:name="_Hlk48145005"/>
      <w:bookmarkStart w:id="5" w:name="_Hlk48144801"/>
      <w:proofErr w:type="spellStart"/>
      <w:r w:rsidRPr="004F183C">
        <w:rPr>
          <w:rFonts w:cs="Arial"/>
          <w:b/>
          <w:bCs/>
          <w:sz w:val="20"/>
          <w:szCs w:val="20"/>
        </w:rPr>
        <w:t>Cradle</w:t>
      </w:r>
      <w:proofErr w:type="spellEnd"/>
      <w:r w:rsidRPr="004F183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F183C">
        <w:rPr>
          <w:rFonts w:cs="Arial"/>
          <w:b/>
          <w:bCs/>
          <w:sz w:val="20"/>
          <w:szCs w:val="20"/>
        </w:rPr>
        <w:t>to</w:t>
      </w:r>
      <w:proofErr w:type="spellEnd"/>
      <w:r w:rsidRPr="004F183C">
        <w:rPr>
          <w:rFonts w:cs="Arial"/>
          <w:b/>
          <w:bCs/>
          <w:sz w:val="20"/>
          <w:szCs w:val="20"/>
        </w:rPr>
        <w:t xml:space="preserve"> Gate:</w:t>
      </w:r>
      <w:r w:rsidRPr="004F183C">
        <w:rPr>
          <w:rFonts w:cs="Arial"/>
          <w:sz w:val="20"/>
          <w:szCs w:val="20"/>
        </w:rPr>
        <w:t xml:space="preserve"> d</w:t>
      </w:r>
      <w:r w:rsidR="00243301" w:rsidRPr="004F183C">
        <w:rPr>
          <w:rFonts w:cs="Arial"/>
          <w:sz w:val="20"/>
          <w:szCs w:val="20"/>
        </w:rPr>
        <w:t>ie ersten drei Phasen des Lebenszyklus zusammen</w:t>
      </w:r>
      <w:r w:rsidRPr="004F183C">
        <w:rPr>
          <w:rFonts w:cs="Arial"/>
          <w:sz w:val="20"/>
          <w:szCs w:val="20"/>
        </w:rPr>
        <w:t>gefasst</w:t>
      </w:r>
      <w:r w:rsidR="00243301" w:rsidRPr="004F183C">
        <w:rPr>
          <w:rFonts w:cs="Arial"/>
          <w:sz w:val="20"/>
          <w:szCs w:val="20"/>
        </w:rPr>
        <w:t xml:space="preserve">, </w:t>
      </w:r>
      <w:r w:rsidRPr="004F183C">
        <w:rPr>
          <w:rFonts w:cs="Arial"/>
          <w:sz w:val="20"/>
          <w:szCs w:val="20"/>
        </w:rPr>
        <w:t>ergeben, dass</w:t>
      </w:r>
      <w:r w:rsidR="00243301" w:rsidRPr="004F183C">
        <w:rPr>
          <w:rFonts w:cs="Arial"/>
          <w:sz w:val="20"/>
          <w:szCs w:val="20"/>
        </w:rPr>
        <w:t xml:space="preserve"> DLW Linoleum CO2-Neutral hergestellt</w:t>
      </w:r>
      <w:r w:rsidRPr="004F183C">
        <w:rPr>
          <w:rFonts w:cs="Arial"/>
          <w:sz w:val="20"/>
          <w:szCs w:val="20"/>
        </w:rPr>
        <w:t xml:space="preserve"> wird</w:t>
      </w:r>
      <w:r w:rsidR="00243301" w:rsidRPr="004F183C">
        <w:rPr>
          <w:rFonts w:cs="Arial"/>
          <w:sz w:val="20"/>
          <w:szCs w:val="20"/>
        </w:rPr>
        <w:t>.</w:t>
      </w:r>
      <w:r w:rsidRPr="004F183C">
        <w:rPr>
          <w:rFonts w:cs="Arial"/>
          <w:sz w:val="20"/>
          <w:szCs w:val="20"/>
        </w:rPr>
        <w:t xml:space="preserve"> </w:t>
      </w:r>
    </w:p>
    <w:p w:rsidR="00243301" w:rsidRPr="004F183C" w:rsidRDefault="00264CBA" w:rsidP="00243301">
      <w:pPr>
        <w:rPr>
          <w:rFonts w:cs="Arial"/>
          <w:sz w:val="20"/>
          <w:szCs w:val="20"/>
        </w:rPr>
      </w:pPr>
      <w:proofErr w:type="spellStart"/>
      <w:r w:rsidRPr="004F183C">
        <w:rPr>
          <w:rFonts w:cs="Arial"/>
          <w:b/>
          <w:bCs/>
          <w:sz w:val="20"/>
          <w:szCs w:val="20"/>
        </w:rPr>
        <w:t>Cradle</w:t>
      </w:r>
      <w:proofErr w:type="spellEnd"/>
      <w:r w:rsidRPr="004F183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F183C">
        <w:rPr>
          <w:rFonts w:cs="Arial"/>
          <w:b/>
          <w:bCs/>
          <w:sz w:val="20"/>
          <w:szCs w:val="20"/>
        </w:rPr>
        <w:t>to</w:t>
      </w:r>
      <w:proofErr w:type="spellEnd"/>
      <w:r w:rsidRPr="004F183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F183C">
        <w:rPr>
          <w:rFonts w:cs="Arial"/>
          <w:b/>
          <w:bCs/>
          <w:sz w:val="20"/>
          <w:szCs w:val="20"/>
        </w:rPr>
        <w:t>Cradle</w:t>
      </w:r>
      <w:proofErr w:type="spellEnd"/>
      <w:r w:rsidRPr="004F183C">
        <w:rPr>
          <w:rFonts w:cs="Arial"/>
          <w:sz w:val="20"/>
          <w:szCs w:val="20"/>
        </w:rPr>
        <w:t>: N</w:t>
      </w:r>
      <w:r w:rsidR="00243301" w:rsidRPr="004F183C">
        <w:rPr>
          <w:rFonts w:cs="Arial"/>
          <w:sz w:val="20"/>
          <w:szCs w:val="20"/>
        </w:rPr>
        <w:t>ach den Prinzipien der Kreislaufwirtschaft</w:t>
      </w:r>
      <w:r w:rsidRPr="004F183C">
        <w:rPr>
          <w:rFonts w:cs="Arial"/>
          <w:sz w:val="20"/>
          <w:szCs w:val="20"/>
        </w:rPr>
        <w:t xml:space="preserve"> </w:t>
      </w:r>
      <w:r w:rsidR="00243301" w:rsidRPr="004F183C">
        <w:rPr>
          <w:rFonts w:cs="Arial"/>
          <w:sz w:val="20"/>
          <w:szCs w:val="20"/>
        </w:rPr>
        <w:t xml:space="preserve">Zertifizierung in Silber. </w:t>
      </w:r>
      <w:bookmarkEnd w:id="0"/>
      <w:bookmarkEnd w:id="3"/>
    </w:p>
    <w:bookmarkEnd w:id="4"/>
    <w:bookmarkEnd w:id="1"/>
    <w:p w:rsidR="00243301" w:rsidRPr="00243301" w:rsidRDefault="00243301" w:rsidP="00243301">
      <w:pPr>
        <w:rPr>
          <w:rFonts w:cs="Arial"/>
          <w:sz w:val="20"/>
          <w:szCs w:val="20"/>
        </w:rPr>
      </w:pPr>
    </w:p>
    <w:bookmarkEnd w:id="5"/>
    <w:bookmarkEnd w:id="2"/>
    <w:p w:rsidR="00243301" w:rsidRPr="00243301" w:rsidRDefault="00243301" w:rsidP="00243301">
      <w:pPr>
        <w:rPr>
          <w:rFonts w:cs="Arial"/>
          <w:b/>
          <w:bCs/>
          <w:sz w:val="20"/>
          <w:szCs w:val="20"/>
        </w:rPr>
      </w:pPr>
      <w:r w:rsidRPr="00243301">
        <w:rPr>
          <w:rFonts w:cs="Arial"/>
          <w:b/>
          <w:bCs/>
          <w:sz w:val="20"/>
          <w:szCs w:val="20"/>
        </w:rPr>
        <w:t>TVOC - Emissionswerte nach 28 Tagen liegen bei &lt;10 µg/m³.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>Weichmacherfrei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>Frei von Schwermetallen,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>REACH-konform laut Verordnung der Europäischen Union,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Einstufung DIN  EN ISO 10874  </w:t>
      </w:r>
      <w:r w:rsidRPr="00243301">
        <w:rPr>
          <w:rFonts w:cs="Arial"/>
          <w:b/>
          <w:sz w:val="20"/>
          <w:szCs w:val="20"/>
        </w:rPr>
        <w:t>Klasse 34</w:t>
      </w:r>
      <w:r w:rsidRPr="00243301">
        <w:rPr>
          <w:rFonts w:cs="Arial"/>
          <w:sz w:val="20"/>
          <w:szCs w:val="20"/>
        </w:rPr>
        <w:t xml:space="preserve"> (gewerblicher Bereich, sehr starke Beanspruchung) / </w:t>
      </w:r>
      <w:r w:rsidRPr="00243301">
        <w:rPr>
          <w:rFonts w:cs="Arial"/>
          <w:b/>
          <w:sz w:val="20"/>
          <w:szCs w:val="20"/>
        </w:rPr>
        <w:t>Klasse 43</w:t>
      </w:r>
      <w:r w:rsidRPr="00243301">
        <w:rPr>
          <w:rFonts w:cs="Arial"/>
          <w:sz w:val="20"/>
          <w:szCs w:val="20"/>
        </w:rPr>
        <w:t xml:space="preserve"> (industrieller Bereich, starke Beanspruchung)</w:t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Trittschallverbesserungsmaß  EN ISO 10140-3    </w:t>
      </w:r>
      <w:r w:rsidRPr="00243301">
        <w:rPr>
          <w:rFonts w:cs="Arial"/>
          <w:b/>
          <w:sz w:val="20"/>
          <w:szCs w:val="20"/>
        </w:rPr>
        <w:t>5 dB</w:t>
      </w:r>
      <w:r w:rsidRPr="00243301">
        <w:rPr>
          <w:rFonts w:cs="Arial"/>
          <w:sz w:val="20"/>
          <w:szCs w:val="20"/>
        </w:rPr>
        <w:t>,</w:t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b/>
          <w:sz w:val="20"/>
          <w:szCs w:val="20"/>
        </w:rPr>
        <w:t>geeignet für Stuhlrollen</w:t>
      </w:r>
      <w:r w:rsidRPr="00243301">
        <w:rPr>
          <w:rFonts w:cs="Arial"/>
          <w:sz w:val="20"/>
          <w:szCs w:val="20"/>
        </w:rPr>
        <w:t xml:space="preserve"> DIN EN 12529/ ISO 4918 Typ W, </w:t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Brandverhaltensklasse DIN EN 13501-1   </w:t>
      </w:r>
      <w:r w:rsidRPr="00243301">
        <w:rPr>
          <w:rFonts w:cs="Arial"/>
          <w:b/>
          <w:sz w:val="20"/>
          <w:szCs w:val="20"/>
        </w:rPr>
        <w:t>Cfl-s1</w:t>
      </w:r>
      <w:r w:rsidRPr="00243301">
        <w:rPr>
          <w:rFonts w:cs="Arial"/>
          <w:sz w:val="20"/>
          <w:szCs w:val="20"/>
        </w:rPr>
        <w:t xml:space="preserve">,   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A33017" w:rsidRPr="00965EE8" w:rsidRDefault="00243301" w:rsidP="004B5988">
      <w:pPr>
        <w:jc w:val="both"/>
        <w:rPr>
          <w:rFonts w:cs="Arial"/>
          <w:sz w:val="20"/>
          <w:szCs w:val="20"/>
        </w:rPr>
      </w:pPr>
      <w:bookmarkStart w:id="6" w:name="_Hlk48145486"/>
      <w:r w:rsidRPr="00965EE8">
        <w:rPr>
          <w:rFonts w:cs="Arial"/>
          <w:sz w:val="20"/>
          <w:szCs w:val="20"/>
        </w:rPr>
        <w:t>Bewertungsgruppe Rutsch</w:t>
      </w:r>
      <w:r w:rsidR="00A33017" w:rsidRPr="00965EE8">
        <w:rPr>
          <w:rFonts w:cs="Arial"/>
          <w:sz w:val="20"/>
          <w:szCs w:val="20"/>
        </w:rPr>
        <w:t xml:space="preserve">sicherheit </w:t>
      </w:r>
      <w:r w:rsidRPr="00965EE8">
        <w:rPr>
          <w:rFonts w:cs="Arial"/>
          <w:sz w:val="20"/>
          <w:szCs w:val="20"/>
        </w:rPr>
        <w:t>gemäß BGR 181</w:t>
      </w:r>
      <w:r w:rsidR="00A33017" w:rsidRPr="00965EE8">
        <w:rPr>
          <w:rFonts w:cs="Arial"/>
          <w:sz w:val="20"/>
          <w:szCs w:val="20"/>
        </w:rPr>
        <w:t xml:space="preserve"> </w:t>
      </w:r>
      <w:r w:rsidR="00A33017" w:rsidRPr="00965EE8">
        <w:rPr>
          <w:rFonts w:cs="Arial"/>
          <w:b/>
          <w:bCs/>
          <w:sz w:val="20"/>
          <w:szCs w:val="20"/>
        </w:rPr>
        <w:t>R 9</w:t>
      </w:r>
      <w:r w:rsidRPr="00965EE8">
        <w:rPr>
          <w:rFonts w:cs="Arial"/>
          <w:b/>
          <w:bCs/>
          <w:sz w:val="20"/>
          <w:szCs w:val="20"/>
        </w:rPr>
        <w:t>,</w:t>
      </w:r>
      <w:r w:rsidR="004B5988" w:rsidRPr="00965EE8">
        <w:rPr>
          <w:rFonts w:cs="Arial"/>
          <w:sz w:val="20"/>
          <w:szCs w:val="20"/>
        </w:rPr>
        <w:t xml:space="preserve"> </w:t>
      </w:r>
    </w:p>
    <w:p w:rsidR="004B5988" w:rsidRPr="00965EE8" w:rsidRDefault="004B5988" w:rsidP="004B5988">
      <w:pPr>
        <w:jc w:val="both"/>
        <w:rPr>
          <w:sz w:val="20"/>
        </w:rPr>
      </w:pPr>
      <w:r w:rsidRPr="00965EE8">
        <w:rPr>
          <w:sz w:val="20"/>
        </w:rPr>
        <w:t xml:space="preserve">Rutschsicherheit </w:t>
      </w:r>
      <w:r w:rsidR="00A33017" w:rsidRPr="00965EE8">
        <w:rPr>
          <w:sz w:val="20"/>
        </w:rPr>
        <w:t>gemäß</w:t>
      </w:r>
      <w:r w:rsidRPr="00965EE8">
        <w:rPr>
          <w:sz w:val="20"/>
        </w:rPr>
        <w:t xml:space="preserve"> </w:t>
      </w:r>
      <w:r w:rsidRPr="00965EE8">
        <w:rPr>
          <w:b/>
          <w:bCs/>
          <w:sz w:val="20"/>
        </w:rPr>
        <w:t xml:space="preserve">ÖNORM </w:t>
      </w:r>
      <w:r w:rsidR="00A33017" w:rsidRPr="00965EE8">
        <w:rPr>
          <w:b/>
          <w:bCs/>
          <w:sz w:val="20"/>
        </w:rPr>
        <w:t>Z</w:t>
      </w:r>
      <w:r w:rsidRPr="00965EE8">
        <w:rPr>
          <w:b/>
          <w:bCs/>
          <w:sz w:val="20"/>
        </w:rPr>
        <w:t xml:space="preserve"> 1261  Klasse </w:t>
      </w:r>
      <w:r w:rsidR="00A33017" w:rsidRPr="00965EE8">
        <w:rPr>
          <w:b/>
          <w:bCs/>
          <w:sz w:val="20"/>
        </w:rPr>
        <w:t>I</w:t>
      </w:r>
    </w:p>
    <w:p w:rsidR="00243301" w:rsidRPr="00965EE8" w:rsidRDefault="00243301" w:rsidP="004B5988">
      <w:pPr>
        <w:jc w:val="both"/>
        <w:rPr>
          <w:rFonts w:cs="Arial"/>
          <w:sz w:val="20"/>
          <w:szCs w:val="20"/>
        </w:rPr>
      </w:pPr>
    </w:p>
    <w:p w:rsidR="00243301" w:rsidRPr="00965EE8" w:rsidRDefault="00243301" w:rsidP="00243301">
      <w:pPr>
        <w:rPr>
          <w:rFonts w:cs="Arial"/>
          <w:sz w:val="20"/>
          <w:szCs w:val="20"/>
        </w:rPr>
      </w:pPr>
      <w:r w:rsidRPr="00965EE8">
        <w:rPr>
          <w:rFonts w:cs="Arial"/>
          <w:sz w:val="20"/>
          <w:szCs w:val="20"/>
        </w:rPr>
        <w:t xml:space="preserve">beständig gegen </w:t>
      </w:r>
      <w:r w:rsidRPr="00965EE8">
        <w:rPr>
          <w:rFonts w:cs="Arial"/>
          <w:b/>
          <w:sz w:val="20"/>
          <w:szCs w:val="20"/>
        </w:rPr>
        <w:t>Öle und Fette</w:t>
      </w:r>
      <w:r w:rsidRPr="00965EE8">
        <w:rPr>
          <w:rFonts w:cs="Arial"/>
          <w:sz w:val="20"/>
          <w:szCs w:val="20"/>
        </w:rPr>
        <w:t xml:space="preserve"> und gegen Säuren und Laugen in höherer Konzentration sehr gut beständig</w:t>
      </w:r>
      <w:r w:rsidRPr="00965EE8">
        <w:rPr>
          <w:rFonts w:cs="Arial"/>
          <w:sz w:val="20"/>
          <w:szCs w:val="20"/>
        </w:rPr>
        <w:tab/>
        <w:t>ISO 26987,</w:t>
      </w:r>
    </w:p>
    <w:p w:rsidR="00243301" w:rsidRPr="00965EE8" w:rsidRDefault="00243301" w:rsidP="00243301">
      <w:pPr>
        <w:rPr>
          <w:rFonts w:cs="Arial"/>
          <w:sz w:val="20"/>
          <w:szCs w:val="20"/>
        </w:rPr>
      </w:pPr>
    </w:p>
    <w:p w:rsidR="00243301" w:rsidRPr="00965EE8" w:rsidRDefault="00243301" w:rsidP="00243301">
      <w:pPr>
        <w:rPr>
          <w:rFonts w:cs="Arial"/>
          <w:sz w:val="20"/>
          <w:szCs w:val="20"/>
        </w:rPr>
      </w:pPr>
      <w:r w:rsidRPr="00965EE8">
        <w:rPr>
          <w:rFonts w:cs="Arial"/>
          <w:sz w:val="20"/>
          <w:szCs w:val="20"/>
        </w:rPr>
        <w:t>beständig gegen Hand- und Flächendesinfektionsmittel nach VAH</w:t>
      </w:r>
    </w:p>
    <w:p w:rsidR="00243301" w:rsidRPr="00965EE8" w:rsidRDefault="00243301" w:rsidP="00243301">
      <w:pPr>
        <w:rPr>
          <w:rFonts w:cs="Arial"/>
          <w:sz w:val="20"/>
          <w:szCs w:val="20"/>
        </w:rPr>
      </w:pPr>
    </w:p>
    <w:p w:rsidR="00243301" w:rsidRPr="00965EE8" w:rsidRDefault="00243301" w:rsidP="00243301">
      <w:pPr>
        <w:rPr>
          <w:rFonts w:cs="Arial"/>
          <w:sz w:val="20"/>
          <w:szCs w:val="20"/>
        </w:rPr>
      </w:pPr>
      <w:r w:rsidRPr="00965EE8">
        <w:rPr>
          <w:rFonts w:cs="Arial"/>
          <w:b/>
          <w:bCs/>
          <w:sz w:val="20"/>
          <w:szCs w:val="20"/>
        </w:rPr>
        <w:t>Antibakterielle Aktivität</w:t>
      </w:r>
      <w:r w:rsidRPr="00965EE8">
        <w:rPr>
          <w:rFonts w:cs="Arial"/>
          <w:sz w:val="20"/>
          <w:szCs w:val="20"/>
        </w:rPr>
        <w:t xml:space="preserve"> (E. coli – S. </w:t>
      </w:r>
      <w:proofErr w:type="spellStart"/>
      <w:r w:rsidRPr="00965EE8">
        <w:rPr>
          <w:rFonts w:cs="Arial"/>
          <w:sz w:val="20"/>
          <w:szCs w:val="20"/>
        </w:rPr>
        <w:t>aureus</w:t>
      </w:r>
      <w:proofErr w:type="spellEnd"/>
      <w:r w:rsidRPr="00965EE8">
        <w:rPr>
          <w:rFonts w:cs="Arial"/>
          <w:sz w:val="20"/>
          <w:szCs w:val="20"/>
        </w:rPr>
        <w:t xml:space="preserve"> – MRSA)</w:t>
      </w:r>
      <w:r w:rsidRPr="00965EE8">
        <w:rPr>
          <w:rFonts w:cs="Arial"/>
          <w:sz w:val="20"/>
          <w:szCs w:val="20"/>
        </w:rPr>
        <w:tab/>
        <w:t>EN ISO 22196 /JIS Z 2801:</w:t>
      </w:r>
      <w:r w:rsidRPr="00965EE8">
        <w:rPr>
          <w:rFonts w:cs="Arial"/>
          <w:sz w:val="20"/>
          <w:szCs w:val="20"/>
        </w:rPr>
        <w:tab/>
        <w:t>&gt;99% Wachstumshemmend</w:t>
      </w:r>
      <w:r w:rsidRPr="00965EE8">
        <w:rPr>
          <w:rFonts w:cs="Arial"/>
          <w:sz w:val="20"/>
          <w:szCs w:val="20"/>
        </w:rPr>
        <w:tab/>
      </w:r>
    </w:p>
    <w:p w:rsidR="00243301" w:rsidRPr="00965EE8" w:rsidRDefault="00243301" w:rsidP="00243301">
      <w:pPr>
        <w:rPr>
          <w:rFonts w:cs="Arial"/>
          <w:sz w:val="20"/>
          <w:szCs w:val="20"/>
        </w:rPr>
      </w:pPr>
      <w:r w:rsidRPr="00965EE8">
        <w:rPr>
          <w:rFonts w:cs="Arial"/>
          <w:b/>
          <w:bCs/>
          <w:sz w:val="20"/>
          <w:szCs w:val="20"/>
        </w:rPr>
        <w:t>Antivirale Aktivität</w:t>
      </w:r>
      <w:r w:rsidRPr="00965EE8">
        <w:rPr>
          <w:rFonts w:cs="Arial"/>
          <w:sz w:val="20"/>
          <w:szCs w:val="20"/>
        </w:rPr>
        <w:t xml:space="preserve"> (Humanes Coronavirus) ISO 21702 &gt; 98 % Viruzide Aktivität</w:t>
      </w:r>
    </w:p>
    <w:bookmarkEnd w:id="6"/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b/>
          <w:sz w:val="20"/>
          <w:szCs w:val="20"/>
        </w:rPr>
        <w:t>Art der Nutzung</w:t>
      </w:r>
      <w:r w:rsidRPr="00243301">
        <w:rPr>
          <w:rFonts w:cs="Arial"/>
          <w:sz w:val="20"/>
          <w:szCs w:val="20"/>
        </w:rPr>
        <w:tab/>
        <w:t xml:space="preserve">    geeignet für Warmwasser-Fußbodenheizung (max. 29°C)</w:t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bookmarkStart w:id="7" w:name="_Hlk10709765"/>
      <w:r w:rsidRPr="00243301">
        <w:rPr>
          <w:rFonts w:cs="Arial"/>
          <w:sz w:val="20"/>
          <w:szCs w:val="20"/>
        </w:rPr>
        <w:t>Wärmeleitfähigkeit ISO 10456</w:t>
      </w:r>
      <w:r w:rsidRPr="00243301">
        <w:rPr>
          <w:rFonts w:cs="Arial"/>
          <w:sz w:val="20"/>
          <w:szCs w:val="20"/>
        </w:rPr>
        <w:tab/>
        <w:t>0,17 W/(</w:t>
      </w:r>
      <w:proofErr w:type="spellStart"/>
      <w:r w:rsidRPr="00243301">
        <w:rPr>
          <w:rFonts w:cs="Arial"/>
          <w:sz w:val="20"/>
          <w:szCs w:val="20"/>
        </w:rPr>
        <w:t>mK</w:t>
      </w:r>
      <w:proofErr w:type="spellEnd"/>
      <w:r w:rsidRPr="00243301">
        <w:rPr>
          <w:rFonts w:cs="Arial"/>
          <w:sz w:val="20"/>
          <w:szCs w:val="20"/>
        </w:rPr>
        <w:t>)</w:t>
      </w:r>
      <w:bookmarkEnd w:id="7"/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  <w:t xml:space="preserve">    </w:t>
      </w:r>
      <w:r w:rsidRPr="00243301">
        <w:rPr>
          <w:rFonts w:cs="Arial"/>
          <w:sz w:val="20"/>
          <w:szCs w:val="20"/>
        </w:rPr>
        <w:tab/>
        <w:t xml:space="preserve">    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>Dicke ISO 24346</w:t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  <w:t xml:space="preserve"> </w:t>
      </w:r>
      <w:r w:rsidRPr="00243301">
        <w:rPr>
          <w:rFonts w:cs="Arial"/>
          <w:b/>
          <w:sz w:val="20"/>
          <w:szCs w:val="20"/>
        </w:rPr>
        <w:t>2,5 mm</w:t>
      </w:r>
      <w:r w:rsidRPr="00243301">
        <w:rPr>
          <w:rFonts w:cs="Arial"/>
          <w:sz w:val="20"/>
          <w:szCs w:val="20"/>
        </w:rPr>
        <w:t>,</w:t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in Bahnen, </w:t>
      </w:r>
      <w:proofErr w:type="spellStart"/>
      <w:r w:rsidRPr="00243301">
        <w:rPr>
          <w:rFonts w:cs="Arial"/>
          <w:sz w:val="20"/>
          <w:szCs w:val="20"/>
        </w:rPr>
        <w:t>Bahnenbreite</w:t>
      </w:r>
      <w:proofErr w:type="spellEnd"/>
      <w:r w:rsidRPr="00243301">
        <w:rPr>
          <w:rFonts w:cs="Arial"/>
          <w:sz w:val="20"/>
          <w:szCs w:val="20"/>
        </w:rPr>
        <w:t xml:space="preserve"> </w:t>
      </w:r>
      <w:r w:rsidRPr="00243301">
        <w:rPr>
          <w:rFonts w:cs="Arial"/>
          <w:b/>
          <w:sz w:val="20"/>
          <w:szCs w:val="20"/>
        </w:rPr>
        <w:t>200 cm</w:t>
      </w:r>
      <w:r w:rsidRPr="00243301">
        <w:rPr>
          <w:rFonts w:cs="Arial"/>
          <w:sz w:val="20"/>
          <w:szCs w:val="20"/>
        </w:rPr>
        <w:t>,</w:t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Gesamtgewicht EN ISO 23997 </w:t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  <w:t xml:space="preserve">2900 g/m²  </w:t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  <w:r w:rsidRPr="00243301">
        <w:rPr>
          <w:rFonts w:cs="Arial"/>
          <w:sz w:val="20"/>
          <w:szCs w:val="20"/>
        </w:rPr>
        <w:t xml:space="preserve">Oberfläche glatt, </w:t>
      </w:r>
      <w:r w:rsidRPr="00243301">
        <w:rPr>
          <w:rFonts w:cs="Arial"/>
          <w:b/>
          <w:sz w:val="20"/>
          <w:szCs w:val="20"/>
        </w:rPr>
        <w:t>marmoriert</w:t>
      </w:r>
      <w:r w:rsidRPr="00243301">
        <w:rPr>
          <w:rFonts w:cs="Arial"/>
          <w:sz w:val="20"/>
          <w:szCs w:val="20"/>
        </w:rPr>
        <w:t>,</w:t>
      </w:r>
      <w:r w:rsidRPr="00243301">
        <w:rPr>
          <w:rFonts w:cs="Arial"/>
          <w:sz w:val="20"/>
          <w:szCs w:val="20"/>
        </w:rPr>
        <w:tab/>
      </w:r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243301" w:rsidRPr="00243301" w:rsidRDefault="00243301" w:rsidP="00243301">
      <w:pPr>
        <w:rPr>
          <w:rFonts w:cs="Arial"/>
          <w:b/>
          <w:sz w:val="20"/>
          <w:szCs w:val="20"/>
        </w:rPr>
      </w:pPr>
      <w:bookmarkStart w:id="8" w:name="_Hlk10709783"/>
      <w:r w:rsidRPr="00243301">
        <w:rPr>
          <w:rFonts w:cs="Arial"/>
          <w:sz w:val="20"/>
          <w:szCs w:val="20"/>
        </w:rPr>
        <w:t>Licht- Farbechtheit EN 20 105 – B02</w:t>
      </w:r>
      <w:r w:rsidRPr="00243301">
        <w:rPr>
          <w:rFonts w:cs="Arial"/>
          <w:sz w:val="20"/>
          <w:szCs w:val="20"/>
        </w:rPr>
        <w:tab/>
      </w:r>
      <w:r w:rsidRPr="00243301">
        <w:rPr>
          <w:rFonts w:cs="Arial"/>
          <w:b/>
          <w:sz w:val="20"/>
          <w:szCs w:val="20"/>
        </w:rPr>
        <w:t>≥ Stufe 6</w:t>
      </w:r>
      <w:bookmarkEnd w:id="8"/>
    </w:p>
    <w:p w:rsidR="00243301" w:rsidRPr="00243301" w:rsidRDefault="00243301" w:rsidP="00243301">
      <w:pPr>
        <w:rPr>
          <w:rFonts w:cs="Arial"/>
          <w:sz w:val="20"/>
          <w:szCs w:val="20"/>
        </w:rPr>
      </w:pPr>
    </w:p>
    <w:p w:rsidR="008B31C5" w:rsidRDefault="008B31C5" w:rsidP="00243301">
      <w:pPr>
        <w:rPr>
          <w:rFonts w:cs="Arial"/>
          <w:sz w:val="20"/>
          <w:szCs w:val="20"/>
        </w:rPr>
      </w:pPr>
    </w:p>
    <w:p w:rsidR="008B31C5" w:rsidRDefault="008B31C5" w:rsidP="00243301">
      <w:pPr>
        <w:rPr>
          <w:rFonts w:cs="Arial"/>
          <w:sz w:val="20"/>
          <w:szCs w:val="20"/>
        </w:rPr>
      </w:pPr>
    </w:p>
    <w:p w:rsidR="00243301" w:rsidRPr="007F4FCF" w:rsidRDefault="00243301" w:rsidP="00243301">
      <w:pPr>
        <w:rPr>
          <w:rFonts w:cs="Arial"/>
          <w:sz w:val="18"/>
          <w:szCs w:val="18"/>
        </w:rPr>
      </w:pPr>
      <w:r w:rsidRPr="00243301">
        <w:rPr>
          <w:rFonts w:cs="Arial"/>
          <w:sz w:val="20"/>
          <w:szCs w:val="20"/>
        </w:rPr>
        <w:t>Auswahl aus einer Palette von mindestens 6 Standardfarben.</w:t>
      </w:r>
    </w:p>
    <w:p w:rsidR="00243301" w:rsidRPr="007F4FCF" w:rsidRDefault="00243301" w:rsidP="00243301">
      <w:pPr>
        <w:rPr>
          <w:rFonts w:cs="Arial"/>
          <w:sz w:val="18"/>
          <w:szCs w:val="18"/>
        </w:rPr>
      </w:pP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</w:p>
    <w:p w:rsidR="00243301" w:rsidRPr="008B31C5" w:rsidRDefault="008B31C5" w:rsidP="00243301">
      <w:pPr>
        <w:rPr>
          <w:rFonts w:cs="Arial"/>
          <w:sz w:val="18"/>
          <w:szCs w:val="18"/>
        </w:rPr>
      </w:pPr>
      <w:r w:rsidRPr="008B31C5">
        <w:rPr>
          <w:rFonts w:cs="Arial"/>
          <w:sz w:val="20"/>
          <w:szCs w:val="20"/>
        </w:rPr>
        <w:t>A</w:t>
      </w:r>
      <w:r w:rsidR="00243301" w:rsidRPr="008B31C5">
        <w:rPr>
          <w:rFonts w:cs="Arial"/>
          <w:sz w:val="20"/>
          <w:szCs w:val="20"/>
        </w:rPr>
        <w:t xml:space="preserve">uf vollflächig gespachtelten </w:t>
      </w:r>
      <w:r w:rsidRPr="008B31C5">
        <w:rPr>
          <w:rFonts w:cs="Arial"/>
          <w:sz w:val="20"/>
          <w:szCs w:val="20"/>
        </w:rPr>
        <w:t xml:space="preserve">normgerecht vorbereiteten </w:t>
      </w:r>
      <w:r w:rsidR="00243301" w:rsidRPr="008B31C5">
        <w:rPr>
          <w:rFonts w:cs="Arial"/>
          <w:sz w:val="20"/>
          <w:szCs w:val="20"/>
        </w:rPr>
        <w:t>Untergrund, vollflächig kleben</w:t>
      </w:r>
    </w:p>
    <w:p w:rsidR="008B31C5" w:rsidRPr="008B31C5" w:rsidRDefault="008B31C5" w:rsidP="00243301">
      <w:pPr>
        <w:rPr>
          <w:rFonts w:cs="Arial"/>
          <w:sz w:val="20"/>
          <w:szCs w:val="20"/>
        </w:rPr>
      </w:pPr>
    </w:p>
    <w:p w:rsidR="00F64A2E" w:rsidRPr="00D74A43" w:rsidRDefault="00F64A2E" w:rsidP="00F64A2E">
      <w:pPr>
        <w:rPr>
          <w:rFonts w:cs="Arial"/>
          <w:sz w:val="20"/>
          <w:szCs w:val="20"/>
        </w:rPr>
      </w:pPr>
      <w:bookmarkStart w:id="9" w:name="_Hlk48146814"/>
      <w:bookmarkStart w:id="10" w:name="_GoBack"/>
      <w:r w:rsidRPr="00D74A43">
        <w:rPr>
          <w:rFonts w:cs="Arial"/>
          <w:sz w:val="20"/>
          <w:szCs w:val="20"/>
        </w:rPr>
        <w:t>Klebstoff, Hersteller/Typ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b/>
          <w:sz w:val="20"/>
          <w:szCs w:val="20"/>
        </w:rPr>
        <w:t>'Dispersionsklebstoff für Linoleum'</w:t>
      </w:r>
      <w:r w:rsidRPr="00D74A43">
        <w:rPr>
          <w:rFonts w:cs="Arial"/>
          <w:sz w:val="20"/>
          <w:szCs w:val="20"/>
        </w:rPr>
        <w:t xml:space="preserve"> oder gleichwertig,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Klebstoff, Hersteller/Typ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'…………………………………….'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vom Bieter einzutragen.</w:t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Abrechnungseinheit: m²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 xml:space="preserve">Verfugen des Linoleum-Bodenbelags mit farblich passendem Camouflage Schmelzdraht </w:t>
      </w:r>
      <w:r w:rsidR="0043777F" w:rsidRPr="00D74A43">
        <w:rPr>
          <w:rFonts w:cs="Arial"/>
          <w:sz w:val="20"/>
          <w:szCs w:val="20"/>
        </w:rPr>
        <w:t xml:space="preserve">inklusive Fräsung </w:t>
      </w:r>
      <w:r w:rsidRPr="00D74A43">
        <w:rPr>
          <w:rFonts w:cs="Arial"/>
          <w:sz w:val="20"/>
          <w:szCs w:val="20"/>
        </w:rPr>
        <w:t xml:space="preserve">für eine nahezu unsichtbare Verbindung der Bahnen. </w:t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b/>
          <w:sz w:val="20"/>
          <w:szCs w:val="20"/>
        </w:rPr>
      </w:pP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b/>
          <w:sz w:val="20"/>
          <w:szCs w:val="20"/>
        </w:rPr>
        <w:t>Verfugen</w:t>
      </w:r>
      <w:r w:rsidRPr="00D74A43">
        <w:rPr>
          <w:rFonts w:cs="Arial"/>
          <w:sz w:val="20"/>
          <w:szCs w:val="20"/>
        </w:rPr>
        <w:t xml:space="preserve"> des Bodenbelages aus Linoleum,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proofErr w:type="spellStart"/>
      <w:r w:rsidRPr="00D74A43">
        <w:rPr>
          <w:rFonts w:cs="Arial"/>
          <w:sz w:val="20"/>
          <w:szCs w:val="20"/>
        </w:rPr>
        <w:t>Bahnenbreite</w:t>
      </w:r>
      <w:proofErr w:type="spellEnd"/>
      <w:r w:rsidRPr="00D74A43">
        <w:rPr>
          <w:rFonts w:cs="Arial"/>
          <w:sz w:val="20"/>
          <w:szCs w:val="20"/>
        </w:rPr>
        <w:t xml:space="preserve"> 200 cm, </w:t>
      </w:r>
      <w:r w:rsidRPr="00D74A43">
        <w:rPr>
          <w:rFonts w:cs="Arial"/>
          <w:b/>
          <w:sz w:val="20"/>
          <w:szCs w:val="20"/>
        </w:rPr>
        <w:t>mit Schmelzdraht Camouflage,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dem Bodenbelag angepasst,</w:t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Hersteller / Typ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 xml:space="preserve"> </w:t>
      </w:r>
      <w:r w:rsidRPr="00D74A43">
        <w:rPr>
          <w:rFonts w:cs="Arial"/>
          <w:b/>
          <w:sz w:val="20"/>
          <w:szCs w:val="20"/>
        </w:rPr>
        <w:t xml:space="preserve">'DLW Schmelzdraht Camouflage' </w:t>
      </w:r>
      <w:r w:rsidRPr="00D74A43">
        <w:rPr>
          <w:rFonts w:cs="Arial"/>
          <w:sz w:val="20"/>
          <w:szCs w:val="20"/>
        </w:rPr>
        <w:t>oder gleichwertig,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Hersteller / Typ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 xml:space="preserve"> '………………...………………'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vom Bieter einzutragen.</w:t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rPr>
          <w:rFonts w:cs="Arial"/>
          <w:sz w:val="20"/>
          <w:szCs w:val="20"/>
        </w:rPr>
      </w:pPr>
      <w:r w:rsidRPr="00D74A43">
        <w:rPr>
          <w:rFonts w:cs="Arial"/>
          <w:sz w:val="20"/>
          <w:szCs w:val="20"/>
        </w:rPr>
        <w:t>Abrechnungseinheit: m</w:t>
      </w:r>
      <w:r w:rsidRPr="00D74A43">
        <w:rPr>
          <w:rFonts w:cs="Arial"/>
          <w:sz w:val="20"/>
          <w:szCs w:val="20"/>
        </w:rPr>
        <w:tab/>
      </w:r>
    </w:p>
    <w:p w:rsidR="00F64A2E" w:rsidRPr="00D74A43" w:rsidRDefault="00F64A2E" w:rsidP="00F64A2E">
      <w:pPr>
        <w:tabs>
          <w:tab w:val="left" w:pos="965"/>
          <w:tab w:val="left" w:pos="3400"/>
          <w:tab w:val="left" w:pos="5457"/>
        </w:tabs>
        <w:rPr>
          <w:rFonts w:cs="Arial"/>
          <w:sz w:val="12"/>
          <w:szCs w:val="12"/>
        </w:rPr>
      </w:pPr>
    </w:p>
    <w:bookmarkEnd w:id="9"/>
    <w:bookmarkEnd w:id="10"/>
    <w:p w:rsidR="00243301" w:rsidRPr="007F4FCF" w:rsidRDefault="00243301" w:rsidP="00243301">
      <w:pPr>
        <w:rPr>
          <w:rFonts w:cs="Arial"/>
          <w:sz w:val="18"/>
          <w:szCs w:val="18"/>
        </w:rPr>
      </w:pPr>
      <w:r w:rsidRPr="007F4FCF">
        <w:rPr>
          <w:rFonts w:cs="Arial"/>
          <w:sz w:val="18"/>
          <w:szCs w:val="18"/>
        </w:rPr>
        <w:tab/>
      </w:r>
      <w:r w:rsidRPr="007F4FCF">
        <w:rPr>
          <w:rFonts w:cs="Arial"/>
          <w:sz w:val="18"/>
          <w:szCs w:val="18"/>
        </w:rPr>
        <w:tab/>
      </w:r>
    </w:p>
    <w:p w:rsidR="00243301" w:rsidRPr="00483CEA" w:rsidRDefault="00243301" w:rsidP="00243301">
      <w:pPr>
        <w:tabs>
          <w:tab w:val="left" w:pos="965"/>
          <w:tab w:val="left" w:pos="3400"/>
          <w:tab w:val="left" w:pos="5457"/>
        </w:tabs>
        <w:rPr>
          <w:rFonts w:cs="Arial"/>
          <w:sz w:val="12"/>
          <w:szCs w:val="12"/>
        </w:rPr>
      </w:pPr>
    </w:p>
    <w:p w:rsidR="006E6747" w:rsidRDefault="006E6747" w:rsidP="006E6747">
      <w:pPr>
        <w:rPr>
          <w:sz w:val="20"/>
          <w:szCs w:val="20"/>
        </w:rPr>
      </w:pPr>
    </w:p>
    <w:p w:rsidR="006E6747" w:rsidRDefault="006E6747" w:rsidP="006E6747">
      <w:pPr>
        <w:rPr>
          <w:sz w:val="20"/>
          <w:szCs w:val="20"/>
        </w:rPr>
      </w:pPr>
    </w:p>
    <w:p w:rsidR="006E6747" w:rsidRPr="008B31C5" w:rsidRDefault="006E6747" w:rsidP="008B31C5">
      <w:pPr>
        <w:rPr>
          <w:sz w:val="20"/>
          <w:szCs w:val="20"/>
          <w:vertAlign w:val="superscript"/>
          <w:lang w:val="it-IT"/>
        </w:rPr>
      </w:pPr>
      <w:r w:rsidRPr="006E6747">
        <w:rPr>
          <w:b/>
          <w:sz w:val="20"/>
          <w:szCs w:val="20"/>
          <w:lang w:val="it-IT"/>
        </w:rPr>
        <w:t>A+</w:t>
      </w:r>
      <w:r w:rsidRPr="006E6747">
        <w:rPr>
          <w:b/>
          <w:sz w:val="20"/>
          <w:szCs w:val="20"/>
          <w:lang w:val="it-IT"/>
        </w:rPr>
        <w:tab/>
      </w:r>
      <w:proofErr w:type="spellStart"/>
      <w:r w:rsidRPr="006E6747">
        <w:rPr>
          <w:b/>
          <w:sz w:val="20"/>
          <w:szCs w:val="20"/>
          <w:lang w:val="it-IT"/>
        </w:rPr>
        <w:t>Bod</w:t>
      </w:r>
      <w:proofErr w:type="spellEnd"/>
      <w:r w:rsidRPr="006E6747">
        <w:rPr>
          <w:b/>
          <w:sz w:val="20"/>
          <w:szCs w:val="20"/>
          <w:lang w:val="it-IT"/>
        </w:rPr>
        <w:t>-b.</w:t>
      </w:r>
      <w:r w:rsidR="008B31C5">
        <w:rPr>
          <w:b/>
          <w:sz w:val="20"/>
          <w:szCs w:val="20"/>
          <w:lang w:val="it-IT"/>
        </w:rPr>
        <w:t xml:space="preserve"> DLW </w:t>
      </w:r>
      <w:r w:rsidRPr="006E6747">
        <w:rPr>
          <w:b/>
          <w:sz w:val="20"/>
          <w:szCs w:val="20"/>
          <w:lang w:val="it-IT"/>
        </w:rPr>
        <w:t xml:space="preserve">Linoleum </w:t>
      </w:r>
      <w:r w:rsidR="008B31C5">
        <w:rPr>
          <w:b/>
          <w:sz w:val="20"/>
          <w:szCs w:val="20"/>
          <w:lang w:val="it-IT"/>
        </w:rPr>
        <w:t>Arabesque</w:t>
      </w:r>
      <w:r w:rsidRPr="006E6747">
        <w:rPr>
          <w:b/>
          <w:sz w:val="20"/>
          <w:szCs w:val="20"/>
          <w:lang w:val="it-IT"/>
        </w:rPr>
        <w:t xml:space="preserve"> 2,5mm </w:t>
      </w:r>
      <w:proofErr w:type="spellStart"/>
      <w:r w:rsidRPr="006E6747">
        <w:rPr>
          <w:b/>
          <w:sz w:val="20"/>
          <w:szCs w:val="20"/>
          <w:lang w:val="it-IT"/>
        </w:rPr>
        <w:t>Bahn</w:t>
      </w:r>
      <w:proofErr w:type="spellEnd"/>
      <w:r w:rsidRPr="006E6747">
        <w:rPr>
          <w:b/>
          <w:sz w:val="20"/>
          <w:szCs w:val="20"/>
          <w:lang w:val="it-IT"/>
        </w:rPr>
        <w:t xml:space="preserve"> 200cm</w:t>
      </w:r>
      <w:r w:rsidRPr="006E6747">
        <w:rPr>
          <w:b/>
          <w:sz w:val="20"/>
          <w:szCs w:val="20"/>
          <w:lang w:val="it-IT"/>
        </w:rPr>
        <w:tab/>
      </w:r>
      <w:r w:rsidR="008B31C5" w:rsidRPr="007F4FCF">
        <w:rPr>
          <w:rFonts w:cs="Arial"/>
          <w:sz w:val="18"/>
          <w:szCs w:val="18"/>
        </w:rPr>
        <w:t>Abrechnungseinheit: m</w:t>
      </w:r>
      <w:r w:rsidR="008B31C5">
        <w:rPr>
          <w:rFonts w:cs="Arial"/>
          <w:sz w:val="18"/>
          <w:szCs w:val="18"/>
          <w:vertAlign w:val="superscript"/>
        </w:rPr>
        <w:t>2</w:t>
      </w:r>
    </w:p>
    <w:p w:rsidR="008B31C5" w:rsidRDefault="008B31C5" w:rsidP="006E6747">
      <w:pPr>
        <w:ind w:left="2832"/>
        <w:rPr>
          <w:sz w:val="20"/>
          <w:szCs w:val="20"/>
        </w:rPr>
      </w:pPr>
    </w:p>
    <w:p w:rsidR="006E6747" w:rsidRPr="006E6747" w:rsidRDefault="006E6747" w:rsidP="006E6747">
      <w:pPr>
        <w:ind w:left="2832"/>
        <w:rPr>
          <w:sz w:val="20"/>
          <w:szCs w:val="20"/>
        </w:rPr>
      </w:pPr>
      <w:r w:rsidRPr="006E6747">
        <w:rPr>
          <w:sz w:val="20"/>
          <w:szCs w:val="20"/>
        </w:rPr>
        <w:t>Farbton nach NCS-Farbcode</w:t>
      </w:r>
      <w:r w:rsidR="008B31C5">
        <w:rPr>
          <w:sz w:val="20"/>
          <w:szCs w:val="20"/>
        </w:rPr>
        <w:t>………</w:t>
      </w:r>
    </w:p>
    <w:p w:rsidR="006E6747" w:rsidRDefault="006E6747" w:rsidP="006E6747">
      <w:pPr>
        <w:ind w:left="2832"/>
        <w:rPr>
          <w:sz w:val="20"/>
          <w:szCs w:val="20"/>
        </w:rPr>
      </w:pPr>
      <w:r w:rsidRPr="006E6747">
        <w:rPr>
          <w:sz w:val="20"/>
          <w:szCs w:val="20"/>
        </w:rPr>
        <w:t>Farbe:</w:t>
      </w:r>
      <w:r w:rsidR="008B31C5">
        <w:rPr>
          <w:sz w:val="20"/>
          <w:szCs w:val="20"/>
        </w:rPr>
        <w:t>………</w:t>
      </w:r>
    </w:p>
    <w:p w:rsidR="008B31C5" w:rsidRPr="006E6747" w:rsidRDefault="008B31C5" w:rsidP="006E6747">
      <w:pPr>
        <w:ind w:left="2832"/>
        <w:rPr>
          <w:sz w:val="20"/>
          <w:szCs w:val="20"/>
        </w:rPr>
      </w:pPr>
    </w:p>
    <w:p w:rsidR="006E6747" w:rsidRPr="006E6747" w:rsidRDefault="006E6747" w:rsidP="006E6747">
      <w:pPr>
        <w:ind w:left="2832"/>
        <w:rPr>
          <w:sz w:val="20"/>
          <w:szCs w:val="20"/>
        </w:rPr>
      </w:pPr>
      <w:r w:rsidRPr="006E6747">
        <w:rPr>
          <w:sz w:val="20"/>
          <w:szCs w:val="20"/>
        </w:rPr>
        <w:t xml:space="preserve">z.B. Gerflor DLW LINOLEUM </w:t>
      </w:r>
      <w:r w:rsidR="008B31C5">
        <w:rPr>
          <w:sz w:val="20"/>
          <w:szCs w:val="20"/>
        </w:rPr>
        <w:t>Arabesque</w:t>
      </w:r>
      <w:r w:rsidRPr="006E6747">
        <w:rPr>
          <w:sz w:val="20"/>
          <w:szCs w:val="20"/>
        </w:rPr>
        <w:t xml:space="preserve"> 2,5 mm mit Dispersionsklebstoff für Linoleum oder Gleichwertiges.</w:t>
      </w:r>
    </w:p>
    <w:p w:rsidR="008B31C5" w:rsidRDefault="008B31C5" w:rsidP="006E6747">
      <w:pPr>
        <w:ind w:left="2832"/>
        <w:rPr>
          <w:sz w:val="20"/>
          <w:szCs w:val="20"/>
        </w:rPr>
      </w:pPr>
    </w:p>
    <w:p w:rsidR="006E6747" w:rsidRPr="006E6747" w:rsidRDefault="006E6747" w:rsidP="006E6747">
      <w:pPr>
        <w:ind w:left="2832"/>
        <w:rPr>
          <w:sz w:val="20"/>
          <w:szCs w:val="20"/>
        </w:rPr>
      </w:pPr>
      <w:r w:rsidRPr="006E6747">
        <w:rPr>
          <w:sz w:val="20"/>
          <w:szCs w:val="20"/>
        </w:rPr>
        <w:t>Angebotenes Erzeugnis:....</w:t>
      </w:r>
    </w:p>
    <w:p w:rsidR="00247C7E" w:rsidRPr="006E6747" w:rsidRDefault="00247C7E" w:rsidP="006E6747">
      <w:pPr>
        <w:rPr>
          <w:rFonts w:ascii="Courier New" w:hAnsi="Courier New"/>
          <w:sz w:val="20"/>
          <w:szCs w:val="20"/>
        </w:rPr>
      </w:pPr>
    </w:p>
    <w:sectPr w:rsidR="00247C7E" w:rsidRPr="006E6747">
      <w:headerReference w:type="default" r:id="rId6"/>
      <w:footerReference w:type="default" r:id="rId7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1B9E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r>
      <w:rPr>
        <w:rFonts w:cs="Arial"/>
        <w:b/>
        <w:bCs/>
        <w:color w:val="001740"/>
        <w:sz w:val="20"/>
        <w:szCs w:val="20"/>
      </w:rPr>
      <w:t>Ausschreibungstext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708A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E56EAB">
      <w:rPr>
        <w:rFonts w:cs="Arial"/>
        <w:b/>
        <w:bCs/>
        <w:color w:val="161846"/>
        <w:lang w:val="en-GB"/>
      </w:rPr>
      <w:t>ARABESQUE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9697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143CDE"/>
    <w:rsid w:val="001535C9"/>
    <w:rsid w:val="00243301"/>
    <w:rsid w:val="00247C7E"/>
    <w:rsid w:val="00264CBA"/>
    <w:rsid w:val="0029444E"/>
    <w:rsid w:val="002B4665"/>
    <w:rsid w:val="0030756B"/>
    <w:rsid w:val="00383435"/>
    <w:rsid w:val="0043777F"/>
    <w:rsid w:val="0046563E"/>
    <w:rsid w:val="004B5988"/>
    <w:rsid w:val="004F183C"/>
    <w:rsid w:val="00585E40"/>
    <w:rsid w:val="006717F8"/>
    <w:rsid w:val="006D6DF9"/>
    <w:rsid w:val="006E5719"/>
    <w:rsid w:val="006E6747"/>
    <w:rsid w:val="00723358"/>
    <w:rsid w:val="007507A2"/>
    <w:rsid w:val="00820101"/>
    <w:rsid w:val="008B31C5"/>
    <w:rsid w:val="008E05BD"/>
    <w:rsid w:val="009316B8"/>
    <w:rsid w:val="00961B15"/>
    <w:rsid w:val="00963211"/>
    <w:rsid w:val="00965EE8"/>
    <w:rsid w:val="009B6FAB"/>
    <w:rsid w:val="009C2B11"/>
    <w:rsid w:val="009D01F7"/>
    <w:rsid w:val="009E7114"/>
    <w:rsid w:val="009F3DB7"/>
    <w:rsid w:val="00A07AFB"/>
    <w:rsid w:val="00A33017"/>
    <w:rsid w:val="00A93FCC"/>
    <w:rsid w:val="00AB3868"/>
    <w:rsid w:val="00AD444C"/>
    <w:rsid w:val="00B64E31"/>
    <w:rsid w:val="00B94647"/>
    <w:rsid w:val="00CA1A85"/>
    <w:rsid w:val="00D05AF6"/>
    <w:rsid w:val="00D20560"/>
    <w:rsid w:val="00D74A43"/>
    <w:rsid w:val="00E22795"/>
    <w:rsid w:val="00E56EAB"/>
    <w:rsid w:val="00F56584"/>
    <w:rsid w:val="00F64A2E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161846"/>
    </o:shapedefaults>
    <o:shapelayout v:ext="edit">
      <o:idmap v:ext="edit" data="1"/>
    </o:shapelayout>
  </w:shapeDefaults>
  <w:decimalSymbol w:val=","/>
  <w:listSeparator w:val=";"/>
  <w15:docId w15:val="{17538509-AB14-4F0B-872B-C72A801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  <w:style w:type="paragraph" w:customStyle="1" w:styleId="TrennungPOS">
    <w:name w:val="TrennungPOS"/>
    <w:basedOn w:val="Standard"/>
    <w:rsid w:val="0046563E"/>
    <w:pPr>
      <w:widowControl w:val="0"/>
      <w:pBdr>
        <w:top w:val="single" w:sz="6" w:space="2" w:color="FF00FF"/>
      </w:pBdr>
      <w:spacing w:before="60" w:after="60"/>
    </w:pPr>
    <w:rPr>
      <w:sz w:val="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7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77F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13</cp:revision>
  <cp:lastPrinted>2020-08-12T07:40:00Z</cp:lastPrinted>
  <dcterms:created xsi:type="dcterms:W3CDTF">2020-08-11T13:52:00Z</dcterms:created>
  <dcterms:modified xsi:type="dcterms:W3CDTF">2020-08-12T16:02:00Z</dcterms:modified>
</cp:coreProperties>
</file>