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45558" w14:textId="77777777" w:rsidR="002E429F" w:rsidRPr="007F4FCF" w:rsidRDefault="002E429F" w:rsidP="00F876AC">
      <w:pPr>
        <w:rPr>
          <w:rFonts w:ascii="Arial" w:hAnsi="Arial" w:cs="Arial"/>
          <w:sz w:val="18"/>
          <w:szCs w:val="18"/>
        </w:rPr>
      </w:pPr>
    </w:p>
    <w:p w14:paraId="217D9296" w14:textId="77777777" w:rsidR="00D962A8" w:rsidRDefault="00D962A8" w:rsidP="00D962A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Gymflex</w:t>
      </w:r>
      <w:proofErr w:type="spellEnd"/>
      <w:r>
        <w:rPr>
          <w:rFonts w:ascii="Arial" w:hAnsi="Arial" w:cs="Arial"/>
        </w:rPr>
        <w:t xml:space="preserve"> II mit </w:t>
      </w:r>
      <w:proofErr w:type="spellStart"/>
      <w:r>
        <w:rPr>
          <w:rFonts w:ascii="Arial" w:hAnsi="Arial" w:cs="Arial"/>
        </w:rPr>
        <w:t>Colorette</w:t>
      </w:r>
      <w:proofErr w:type="spellEnd"/>
      <w:r>
        <w:rPr>
          <w:rFonts w:ascii="Arial" w:hAnsi="Arial" w:cs="Arial"/>
        </w:rPr>
        <w:t xml:space="preserve"> Sport</w:t>
      </w:r>
    </w:p>
    <w:p w14:paraId="696D5BDB" w14:textId="77777777" w:rsidR="00D962A8" w:rsidRDefault="00D962A8" w:rsidP="00D962A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für die Herstellung eines punktelastischen Sportbodensystems nach EN 14904</w:t>
      </w:r>
    </w:p>
    <w:p w14:paraId="2369D8D2" w14:textId="77777777" w:rsidR="00D962A8" w:rsidRDefault="00D962A8" w:rsidP="00D962A8">
      <w:pPr>
        <w:rPr>
          <w:rFonts w:ascii="Arial" w:hAnsi="Arial" w:cs="Arial"/>
        </w:rPr>
      </w:pPr>
    </w:p>
    <w:p w14:paraId="2EAFB839" w14:textId="77777777" w:rsidR="00D962A8" w:rsidRDefault="00D962A8" w:rsidP="00D962A8">
      <w:pPr>
        <w:rPr>
          <w:rFonts w:ascii="Arial" w:hAnsi="Arial" w:cs="Arial"/>
        </w:rPr>
      </w:pPr>
    </w:p>
    <w:p w14:paraId="263B2492" w14:textId="77777777" w:rsidR="00D962A8" w:rsidRDefault="00D962A8" w:rsidP="00D962A8">
      <w:pPr>
        <w:rPr>
          <w:rFonts w:ascii="Arial" w:hAnsi="Arial" w:cs="Arial"/>
          <w:b/>
          <w:sz w:val="18"/>
          <w:szCs w:val="18"/>
        </w:rPr>
      </w:pPr>
      <w:r w:rsidRPr="0021680C">
        <w:rPr>
          <w:rFonts w:ascii="Arial" w:hAnsi="Arial" w:cs="Arial"/>
          <w:b/>
          <w:sz w:val="18"/>
          <w:szCs w:val="18"/>
        </w:rPr>
        <w:t xml:space="preserve">1. Unterschicht </w:t>
      </w:r>
      <w:proofErr w:type="spellStart"/>
      <w:r w:rsidRPr="0021680C">
        <w:rPr>
          <w:rFonts w:ascii="Arial" w:hAnsi="Arial" w:cs="Arial"/>
          <w:b/>
          <w:sz w:val="18"/>
          <w:szCs w:val="18"/>
        </w:rPr>
        <w:t>Gymflex</w:t>
      </w:r>
      <w:proofErr w:type="spellEnd"/>
      <w:r w:rsidRPr="0021680C">
        <w:rPr>
          <w:rFonts w:ascii="Arial" w:hAnsi="Arial" w:cs="Arial"/>
          <w:b/>
          <w:sz w:val="18"/>
          <w:szCs w:val="18"/>
        </w:rPr>
        <w:t xml:space="preserve"> II</w:t>
      </w:r>
    </w:p>
    <w:p w14:paraId="45F6C1EA" w14:textId="77777777" w:rsidR="00D962A8" w:rsidRDefault="00D962A8" w:rsidP="00D962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Spezial-Elastikschicht aus PUR-Schaumstoff, Kautschukmehl, und Bindemittel</w:t>
      </w:r>
    </w:p>
    <w:p w14:paraId="267A15C9" w14:textId="77777777" w:rsidR="00D962A8" w:rsidRDefault="00D962A8" w:rsidP="00D962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Dicke </w:t>
      </w:r>
      <w:r w:rsidRPr="0021680C">
        <w:rPr>
          <w:rFonts w:ascii="Arial" w:hAnsi="Arial" w:cs="Arial"/>
          <w:b/>
          <w:sz w:val="18"/>
          <w:szCs w:val="18"/>
        </w:rPr>
        <w:t>6 mm</w:t>
      </w:r>
      <w:r>
        <w:rPr>
          <w:rFonts w:ascii="Arial" w:hAnsi="Arial" w:cs="Arial"/>
          <w:sz w:val="18"/>
          <w:szCs w:val="18"/>
        </w:rPr>
        <w:t>,</w:t>
      </w:r>
    </w:p>
    <w:p w14:paraId="34A28973" w14:textId="77777777" w:rsidR="00D962A8" w:rsidRDefault="00D962A8" w:rsidP="00D962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Bahnen, </w:t>
      </w:r>
      <w:proofErr w:type="spellStart"/>
      <w:r>
        <w:rPr>
          <w:rFonts w:ascii="Arial" w:hAnsi="Arial" w:cs="Arial"/>
          <w:sz w:val="18"/>
          <w:szCs w:val="18"/>
        </w:rPr>
        <w:t>Bahnenbreite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21680C">
        <w:rPr>
          <w:rFonts w:ascii="Arial" w:hAnsi="Arial" w:cs="Arial"/>
          <w:b/>
          <w:sz w:val="18"/>
          <w:szCs w:val="18"/>
        </w:rPr>
        <w:t>1,50 m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Bahnenlänge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21680C">
        <w:rPr>
          <w:rFonts w:ascii="Arial" w:hAnsi="Arial" w:cs="Arial"/>
          <w:b/>
          <w:sz w:val="18"/>
          <w:szCs w:val="18"/>
        </w:rPr>
        <w:t>10 oder 20 m</w:t>
      </w:r>
      <w:r>
        <w:rPr>
          <w:rFonts w:ascii="Arial" w:hAnsi="Arial" w:cs="Arial"/>
          <w:sz w:val="18"/>
          <w:szCs w:val="18"/>
        </w:rPr>
        <w:t>,</w:t>
      </w:r>
    </w:p>
    <w:p w14:paraId="5A7FDAEA" w14:textId="77777777" w:rsidR="00D962A8" w:rsidRDefault="00D962A8" w:rsidP="00D962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auf </w:t>
      </w:r>
      <w:proofErr w:type="spellStart"/>
      <w:r>
        <w:rPr>
          <w:rFonts w:ascii="Arial" w:hAnsi="Arial" w:cs="Arial"/>
          <w:sz w:val="18"/>
          <w:szCs w:val="18"/>
        </w:rPr>
        <w:t>verlegereifen</w:t>
      </w:r>
      <w:proofErr w:type="spellEnd"/>
      <w:r>
        <w:rPr>
          <w:rFonts w:ascii="Arial" w:hAnsi="Arial" w:cs="Arial"/>
          <w:sz w:val="18"/>
          <w:szCs w:val="18"/>
        </w:rPr>
        <w:t xml:space="preserve"> Unterbau gemäß </w:t>
      </w:r>
      <w:proofErr w:type="spellStart"/>
      <w:r>
        <w:rPr>
          <w:rFonts w:ascii="Arial" w:hAnsi="Arial" w:cs="Arial"/>
          <w:sz w:val="18"/>
          <w:szCs w:val="18"/>
        </w:rPr>
        <w:t>Verlegevorschrift</w:t>
      </w:r>
      <w:proofErr w:type="spellEnd"/>
      <w:r>
        <w:rPr>
          <w:rFonts w:ascii="Arial" w:hAnsi="Arial" w:cs="Arial"/>
          <w:sz w:val="18"/>
          <w:szCs w:val="18"/>
        </w:rPr>
        <w:t xml:space="preserve"> des Herstellers mit geeignetem Kleber vollflächig verkleben </w:t>
      </w:r>
    </w:p>
    <w:p w14:paraId="75FE308D" w14:textId="77777777" w:rsidR="00D962A8" w:rsidRDefault="00D962A8" w:rsidP="00D962A8">
      <w:pPr>
        <w:rPr>
          <w:rFonts w:ascii="Arial" w:hAnsi="Arial" w:cs="Arial"/>
          <w:sz w:val="18"/>
          <w:szCs w:val="18"/>
        </w:rPr>
      </w:pPr>
    </w:p>
    <w:p w14:paraId="3399807E" w14:textId="77777777" w:rsidR="00D962A8" w:rsidRDefault="00D962A8" w:rsidP="00D962A8">
      <w:pPr>
        <w:rPr>
          <w:rFonts w:ascii="Arial" w:hAnsi="Arial" w:cs="Arial"/>
          <w:b/>
          <w:sz w:val="18"/>
          <w:szCs w:val="18"/>
        </w:rPr>
      </w:pPr>
    </w:p>
    <w:p w14:paraId="22E33193" w14:textId="77777777" w:rsidR="00D962A8" w:rsidRPr="0021680C" w:rsidRDefault="00D962A8" w:rsidP="00D962A8">
      <w:pPr>
        <w:rPr>
          <w:rFonts w:ascii="Arial" w:hAnsi="Arial" w:cs="Arial"/>
          <w:b/>
          <w:sz w:val="18"/>
          <w:szCs w:val="18"/>
        </w:rPr>
      </w:pPr>
      <w:r w:rsidRPr="0021680C">
        <w:rPr>
          <w:rFonts w:ascii="Arial" w:hAnsi="Arial" w:cs="Arial"/>
          <w:b/>
          <w:sz w:val="18"/>
          <w:szCs w:val="18"/>
        </w:rPr>
        <w:t>2. Oberbelag</w:t>
      </w:r>
    </w:p>
    <w:p w14:paraId="747AE108" w14:textId="229526A6" w:rsidR="006060BF" w:rsidRDefault="007C3344" w:rsidP="00F876AC">
      <w:pPr>
        <w:rPr>
          <w:rFonts w:ascii="Arial" w:hAnsi="Arial" w:cs="Arial"/>
        </w:rPr>
      </w:pPr>
      <w:r w:rsidRPr="0046613C">
        <w:rPr>
          <w:rFonts w:ascii="Arial" w:hAnsi="Arial" w:cs="Arial"/>
        </w:rPr>
        <w:t xml:space="preserve">DLW </w:t>
      </w:r>
      <w:proofErr w:type="spellStart"/>
      <w:r w:rsidR="00F06302">
        <w:rPr>
          <w:rFonts w:ascii="Arial" w:hAnsi="Arial" w:cs="Arial"/>
        </w:rPr>
        <w:t>Colo</w:t>
      </w:r>
      <w:r w:rsidR="00D07E6C" w:rsidRPr="0046613C">
        <w:rPr>
          <w:rFonts w:ascii="Arial" w:hAnsi="Arial" w:cs="Arial"/>
        </w:rPr>
        <w:t>rette</w:t>
      </w:r>
      <w:proofErr w:type="spellEnd"/>
      <w:r w:rsidR="009B2403" w:rsidRPr="0046613C">
        <w:rPr>
          <w:rFonts w:ascii="Arial" w:hAnsi="Arial" w:cs="Arial"/>
        </w:rPr>
        <w:t xml:space="preserve"> </w:t>
      </w:r>
      <w:r w:rsidR="00F62BA3">
        <w:rPr>
          <w:rFonts w:ascii="Arial" w:hAnsi="Arial" w:cs="Arial"/>
        </w:rPr>
        <w:t>Sport</w:t>
      </w:r>
      <w:r w:rsidR="000F45F8">
        <w:rPr>
          <w:rFonts w:ascii="Arial" w:hAnsi="Arial" w:cs="Arial"/>
        </w:rPr>
        <w:t xml:space="preserve"> </w:t>
      </w:r>
      <w:r w:rsidR="0091211D">
        <w:rPr>
          <w:rFonts w:ascii="Arial" w:hAnsi="Arial" w:cs="Arial"/>
        </w:rPr>
        <w:t xml:space="preserve"> </w:t>
      </w:r>
    </w:p>
    <w:p w14:paraId="0049DD98" w14:textId="77777777" w:rsidR="00535E39" w:rsidRPr="007F4FCF" w:rsidRDefault="00535E39" w:rsidP="00F876AC">
      <w:pPr>
        <w:rPr>
          <w:rFonts w:ascii="Arial" w:hAnsi="Arial" w:cs="Arial"/>
          <w:sz w:val="18"/>
          <w:szCs w:val="18"/>
        </w:rPr>
      </w:pPr>
    </w:p>
    <w:p w14:paraId="2917ED6A" w14:textId="5EE16F16" w:rsidR="00485F74" w:rsidRDefault="00901DFB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Sportb</w:t>
      </w:r>
      <w:r w:rsidR="00485F74" w:rsidRPr="007F4FCF">
        <w:rPr>
          <w:rFonts w:ascii="Arial" w:hAnsi="Arial" w:cs="Arial"/>
          <w:sz w:val="18"/>
          <w:szCs w:val="18"/>
        </w:rPr>
        <w:t xml:space="preserve">odenbelag aus </w:t>
      </w:r>
      <w:r w:rsidR="00485F74" w:rsidRPr="007F4FCF">
        <w:rPr>
          <w:rFonts w:ascii="Arial" w:hAnsi="Arial" w:cs="Arial"/>
          <w:b/>
          <w:sz w:val="18"/>
          <w:szCs w:val="18"/>
        </w:rPr>
        <w:t>Linoleum</w:t>
      </w:r>
      <w:r w:rsidR="00485F74" w:rsidRPr="007F4F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nach </w:t>
      </w:r>
      <w:r w:rsidR="00485F74" w:rsidRPr="007F4FCF">
        <w:rPr>
          <w:rFonts w:ascii="Arial" w:hAnsi="Arial" w:cs="Arial"/>
          <w:sz w:val="18"/>
          <w:szCs w:val="18"/>
        </w:rPr>
        <w:t xml:space="preserve">DIN </w:t>
      </w:r>
      <w:r>
        <w:rPr>
          <w:rFonts w:ascii="Arial" w:hAnsi="Arial" w:cs="Arial"/>
          <w:sz w:val="18"/>
          <w:szCs w:val="18"/>
        </w:rPr>
        <w:t xml:space="preserve">18032 / </w:t>
      </w:r>
      <w:r w:rsidR="00485F74" w:rsidRPr="007F4FCF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1</w:t>
      </w:r>
      <w:r w:rsidR="00485F74" w:rsidRPr="007F4FC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9</w:t>
      </w:r>
      <w:r w:rsidR="00485F74" w:rsidRPr="007F4FC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</w:t>
      </w:r>
    </w:p>
    <w:p w14:paraId="02902D21" w14:textId="7020038E" w:rsidR="00901DFB" w:rsidRDefault="00901DFB" w:rsidP="00485F74">
      <w:pPr>
        <w:rPr>
          <w:rFonts w:ascii="Arial" w:hAnsi="Arial" w:cs="Arial"/>
          <w:sz w:val="18"/>
          <w:szCs w:val="18"/>
        </w:rPr>
      </w:pPr>
    </w:p>
    <w:p w14:paraId="08B63144" w14:textId="300D5D84" w:rsidR="00901DFB" w:rsidRDefault="00901DFB" w:rsidP="00901DFB">
      <w:pPr>
        <w:rPr>
          <w:rFonts w:ascii="Arial" w:hAnsi="Arial" w:cs="Arial"/>
          <w:sz w:val="18"/>
          <w:szCs w:val="18"/>
        </w:rPr>
      </w:pPr>
      <w:r w:rsidRPr="00901DFB">
        <w:rPr>
          <w:rFonts w:ascii="Arial" w:hAnsi="Arial" w:cs="Arial"/>
          <w:sz w:val="18"/>
          <w:szCs w:val="18"/>
        </w:rPr>
        <w:t>Erfüllt die Anforderungen gem. DIN 18032-2 / EN 14904 (</w:t>
      </w:r>
      <w:proofErr w:type="spellStart"/>
      <w:r w:rsidRPr="00901DFB">
        <w:rPr>
          <w:rFonts w:ascii="Arial" w:hAnsi="Arial" w:cs="Arial"/>
          <w:sz w:val="18"/>
          <w:szCs w:val="18"/>
        </w:rPr>
        <w:t>Eindruckverhalten</w:t>
      </w:r>
      <w:proofErr w:type="spellEnd"/>
      <w:r w:rsidRPr="00901DFB">
        <w:rPr>
          <w:rFonts w:ascii="Arial" w:hAnsi="Arial" w:cs="Arial"/>
          <w:sz w:val="18"/>
          <w:szCs w:val="18"/>
        </w:rPr>
        <w:t>, Schlagfestigkeit, Gleitreibung)</w:t>
      </w:r>
    </w:p>
    <w:p w14:paraId="0BC95A63" w14:textId="469D3BBD" w:rsidR="0091211D" w:rsidRDefault="0091211D" w:rsidP="00901DFB">
      <w:pPr>
        <w:rPr>
          <w:rFonts w:ascii="Arial" w:hAnsi="Arial" w:cs="Arial"/>
          <w:sz w:val="18"/>
          <w:szCs w:val="18"/>
        </w:rPr>
      </w:pPr>
    </w:p>
    <w:p w14:paraId="6503ED9E" w14:textId="6A15CBBA" w:rsidR="0091211D" w:rsidRPr="0019557D" w:rsidRDefault="0091211D" w:rsidP="0091211D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entspricht den Anforderungen des </w:t>
      </w:r>
      <w:r w:rsidR="007E032C" w:rsidRPr="007E032C">
        <w:rPr>
          <w:rFonts w:ascii="Arial" w:hAnsi="Arial" w:cs="Arial"/>
          <w:sz w:val="18"/>
          <w:szCs w:val="18"/>
        </w:rPr>
        <w:t xml:space="preserve">Blauen Engel, </w:t>
      </w:r>
      <w:proofErr w:type="spellStart"/>
      <w:r w:rsidR="007E032C" w:rsidRPr="007E032C">
        <w:rPr>
          <w:rFonts w:ascii="Arial" w:hAnsi="Arial" w:cs="Arial"/>
          <w:sz w:val="18"/>
          <w:szCs w:val="18"/>
        </w:rPr>
        <w:t>FloorScore</w:t>
      </w:r>
      <w:proofErr w:type="spellEnd"/>
      <w:r w:rsidR="007E032C" w:rsidRPr="007E032C">
        <w:rPr>
          <w:rFonts w:ascii="Arial" w:hAnsi="Arial" w:cs="Arial"/>
          <w:sz w:val="18"/>
          <w:szCs w:val="18"/>
        </w:rPr>
        <w:t xml:space="preserve">® und Nordic </w:t>
      </w:r>
      <w:proofErr w:type="spellStart"/>
      <w:r w:rsidR="007E032C" w:rsidRPr="007E032C">
        <w:rPr>
          <w:rFonts w:ascii="Arial" w:hAnsi="Arial" w:cs="Arial"/>
          <w:sz w:val="18"/>
          <w:szCs w:val="18"/>
        </w:rPr>
        <w:t>Ecolabel</w:t>
      </w:r>
      <w:proofErr w:type="spellEnd"/>
      <w:r w:rsidR="007E032C" w:rsidRPr="007E032C">
        <w:rPr>
          <w:rFonts w:ascii="Arial" w:hAnsi="Arial" w:cs="Arial"/>
          <w:sz w:val="18"/>
          <w:szCs w:val="18"/>
        </w:rPr>
        <w:t xml:space="preserve"> (Swan)</w:t>
      </w:r>
      <w:r w:rsidR="007E032C">
        <w:rPr>
          <w:rFonts w:ascii="Arial" w:hAnsi="Arial" w:cs="Arial"/>
          <w:sz w:val="18"/>
          <w:szCs w:val="18"/>
        </w:rPr>
        <w:t xml:space="preserve"> </w:t>
      </w:r>
      <w:r w:rsidRPr="007F4FCF">
        <w:rPr>
          <w:rFonts w:ascii="Arial" w:hAnsi="Arial" w:cs="Arial"/>
          <w:sz w:val="18"/>
          <w:szCs w:val="18"/>
        </w:rPr>
        <w:t xml:space="preserve">und </w:t>
      </w:r>
      <w:r w:rsidRPr="0019557D">
        <w:rPr>
          <w:rFonts w:ascii="Arial" w:hAnsi="Arial" w:cs="Arial"/>
          <w:b/>
          <w:bCs/>
          <w:sz w:val="18"/>
          <w:szCs w:val="18"/>
        </w:rPr>
        <w:t>TÜV PROFICERT-</w:t>
      </w:r>
      <w:proofErr w:type="spellStart"/>
      <w:r w:rsidRPr="0019557D">
        <w:rPr>
          <w:rFonts w:ascii="Arial" w:hAnsi="Arial" w:cs="Arial"/>
          <w:b/>
          <w:bCs/>
          <w:sz w:val="18"/>
          <w:szCs w:val="18"/>
        </w:rPr>
        <w:t>product</w:t>
      </w:r>
      <w:proofErr w:type="spellEnd"/>
      <w:r w:rsidRPr="0019557D">
        <w:rPr>
          <w:rFonts w:ascii="Arial" w:hAnsi="Arial" w:cs="Arial"/>
          <w:b/>
          <w:bCs/>
          <w:sz w:val="18"/>
          <w:szCs w:val="18"/>
        </w:rPr>
        <w:t xml:space="preserve"> Interior PREMIUM</w:t>
      </w:r>
    </w:p>
    <w:p w14:paraId="1909AF35" w14:textId="77777777" w:rsidR="0091211D" w:rsidRPr="0019557D" w:rsidRDefault="0091211D" w:rsidP="00901DFB">
      <w:pPr>
        <w:rPr>
          <w:rFonts w:ascii="Arial" w:hAnsi="Arial" w:cs="Arial"/>
          <w:sz w:val="18"/>
          <w:szCs w:val="18"/>
        </w:rPr>
      </w:pPr>
    </w:p>
    <w:p w14:paraId="44B97D4D" w14:textId="77777777" w:rsidR="00211D7B" w:rsidRPr="007F4FCF" w:rsidRDefault="00211D7B" w:rsidP="00211D7B">
      <w:pPr>
        <w:rPr>
          <w:rFonts w:ascii="Arial" w:hAnsi="Arial" w:cs="Arial"/>
          <w:color w:val="000000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Ausgestattet mit </w:t>
      </w:r>
      <w:r w:rsidRPr="008F316D">
        <w:rPr>
          <w:rFonts w:ascii="Arial" w:hAnsi="Arial" w:cs="Arial"/>
          <w:sz w:val="18"/>
          <w:szCs w:val="18"/>
        </w:rPr>
        <w:t xml:space="preserve">werkseitiger, </w:t>
      </w:r>
      <w:r w:rsidRPr="008F316D">
        <w:rPr>
          <w:rFonts w:ascii="Arial" w:hAnsi="Arial" w:cs="Arial"/>
          <w:b/>
          <w:bCs/>
          <w:sz w:val="18"/>
          <w:szCs w:val="18"/>
        </w:rPr>
        <w:t>durch Laser-UV-Technologie dreifach vernetzten</w:t>
      </w:r>
      <w:r w:rsidRPr="008F316D">
        <w:rPr>
          <w:rFonts w:ascii="Arial" w:hAnsi="Arial" w:cs="Arial"/>
          <w:sz w:val="18"/>
          <w:szCs w:val="18"/>
        </w:rPr>
        <w:t xml:space="preserve">, </w:t>
      </w:r>
      <w:r w:rsidRPr="007F4FCF">
        <w:rPr>
          <w:rFonts w:ascii="Arial" w:hAnsi="Arial" w:cs="Arial"/>
          <w:sz w:val="18"/>
          <w:szCs w:val="18"/>
        </w:rPr>
        <w:t>NEOCARE-Oberflächenvergütung</w:t>
      </w:r>
      <w:r>
        <w:rPr>
          <w:rFonts w:ascii="Arial" w:hAnsi="Arial" w:cs="Arial"/>
          <w:sz w:val="18"/>
          <w:szCs w:val="18"/>
        </w:rPr>
        <w:t xml:space="preserve">, lösemittelfrei. </w:t>
      </w:r>
      <w:r w:rsidRPr="00E47957">
        <w:rPr>
          <w:rFonts w:ascii="Arial" w:hAnsi="Arial" w:cs="Arial"/>
          <w:sz w:val="18"/>
          <w:szCs w:val="18"/>
        </w:rPr>
        <w:t xml:space="preserve">Die Oberfläche ist frei von PU/PUR Bestandteilen. </w:t>
      </w:r>
      <w:r w:rsidRPr="007F4FCF">
        <w:rPr>
          <w:rFonts w:ascii="Arial" w:hAnsi="Arial" w:cs="Arial"/>
          <w:color w:val="000000"/>
          <w:sz w:val="18"/>
          <w:szCs w:val="18"/>
        </w:rPr>
        <w:t>Eine Einpflege ist bei Beachtung der Reinigungs- und Pflegeempfehlung nicht</w:t>
      </w:r>
      <w:r w:rsidRPr="00CF180A">
        <w:rPr>
          <w:rFonts w:ascii="Arial" w:hAnsi="Arial" w:cs="Arial"/>
          <w:color w:val="FF0000"/>
          <w:sz w:val="18"/>
          <w:szCs w:val="18"/>
        </w:rPr>
        <w:t xml:space="preserve"> </w:t>
      </w:r>
      <w:r w:rsidRPr="007F4FCF">
        <w:rPr>
          <w:rFonts w:ascii="Arial" w:hAnsi="Arial" w:cs="Arial"/>
          <w:color w:val="000000"/>
          <w:sz w:val="18"/>
          <w:szCs w:val="18"/>
        </w:rPr>
        <w:t>erforderlich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88DE238" w14:textId="77777777" w:rsidR="00F16A3D" w:rsidRPr="007F4FCF" w:rsidRDefault="00F16A3D" w:rsidP="0029139E">
      <w:pPr>
        <w:rPr>
          <w:rFonts w:ascii="Arial" w:hAnsi="Arial" w:cs="Arial"/>
          <w:b/>
          <w:sz w:val="18"/>
          <w:szCs w:val="18"/>
        </w:rPr>
      </w:pPr>
    </w:p>
    <w:p w14:paraId="4E891C52" w14:textId="77777777" w:rsidR="007E032C" w:rsidRPr="007E032C" w:rsidRDefault="007E032C" w:rsidP="007E032C">
      <w:pPr>
        <w:rPr>
          <w:rFonts w:ascii="Arial" w:hAnsi="Arial" w:cs="Arial"/>
          <w:sz w:val="18"/>
          <w:szCs w:val="18"/>
        </w:rPr>
      </w:pPr>
      <w:r w:rsidRPr="007E032C">
        <w:rPr>
          <w:rFonts w:ascii="Arial" w:hAnsi="Arial" w:cs="Arial"/>
          <w:sz w:val="18"/>
          <w:szCs w:val="18"/>
        </w:rPr>
        <w:t>Gerflor entwickelt seine Bodenbeläge grundsätzlich unter strenger Bewertung einer Lebenszyklus-Analyse. Fasst man die ersten drei Phasen des Lebenszyklus (</w:t>
      </w:r>
      <w:proofErr w:type="spellStart"/>
      <w:r w:rsidRPr="007E032C">
        <w:rPr>
          <w:rFonts w:ascii="Arial" w:hAnsi="Arial" w:cs="Arial"/>
          <w:sz w:val="18"/>
          <w:szCs w:val="18"/>
        </w:rPr>
        <w:t>Cradle</w:t>
      </w:r>
      <w:proofErr w:type="spellEnd"/>
      <w:r w:rsidRPr="007E03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032C">
        <w:rPr>
          <w:rFonts w:ascii="Arial" w:hAnsi="Arial" w:cs="Arial"/>
          <w:sz w:val="18"/>
          <w:szCs w:val="18"/>
        </w:rPr>
        <w:t>to</w:t>
      </w:r>
      <w:proofErr w:type="spellEnd"/>
      <w:r w:rsidRPr="007E032C">
        <w:rPr>
          <w:rFonts w:ascii="Arial" w:hAnsi="Arial" w:cs="Arial"/>
          <w:sz w:val="18"/>
          <w:szCs w:val="18"/>
        </w:rPr>
        <w:t xml:space="preserve"> Gate) zusammen, wird DLW Linoleum CO2-Neutral hergestellt.</w:t>
      </w:r>
    </w:p>
    <w:p w14:paraId="18E6682C" w14:textId="7D104DD4" w:rsidR="0091211D" w:rsidRDefault="007E032C" w:rsidP="007E032C">
      <w:pPr>
        <w:rPr>
          <w:rFonts w:ascii="Arial" w:hAnsi="Arial" w:cs="Arial"/>
          <w:sz w:val="18"/>
          <w:szCs w:val="18"/>
        </w:rPr>
      </w:pPr>
      <w:r w:rsidRPr="007E032C">
        <w:rPr>
          <w:rFonts w:ascii="Arial" w:hAnsi="Arial" w:cs="Arial"/>
          <w:sz w:val="18"/>
          <w:szCs w:val="18"/>
        </w:rPr>
        <w:t>Zudem wurde der Linoleum-Belag nach den Prinzipien der Kreislaufwirtschaft entwickelt und erfüllt die strengen Bewertungskriterien der „</w:t>
      </w:r>
      <w:proofErr w:type="spellStart"/>
      <w:r w:rsidRPr="007E032C">
        <w:rPr>
          <w:rFonts w:ascii="Arial" w:hAnsi="Arial" w:cs="Arial"/>
          <w:sz w:val="18"/>
          <w:szCs w:val="18"/>
        </w:rPr>
        <w:t>Cradle</w:t>
      </w:r>
      <w:proofErr w:type="spellEnd"/>
      <w:r w:rsidRPr="007E03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032C">
        <w:rPr>
          <w:rFonts w:ascii="Arial" w:hAnsi="Arial" w:cs="Arial"/>
          <w:sz w:val="18"/>
          <w:szCs w:val="18"/>
        </w:rPr>
        <w:t>to</w:t>
      </w:r>
      <w:proofErr w:type="spellEnd"/>
      <w:r w:rsidRPr="007E03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032C">
        <w:rPr>
          <w:rFonts w:ascii="Arial" w:hAnsi="Arial" w:cs="Arial"/>
          <w:sz w:val="18"/>
          <w:szCs w:val="18"/>
        </w:rPr>
        <w:t>Cradle</w:t>
      </w:r>
      <w:proofErr w:type="spellEnd"/>
      <w:r w:rsidRPr="007E032C">
        <w:rPr>
          <w:rFonts w:ascii="Arial" w:hAnsi="Arial" w:cs="Arial"/>
          <w:sz w:val="18"/>
          <w:szCs w:val="18"/>
        </w:rPr>
        <w:t>“ Zertifizierung in Silber.</w:t>
      </w:r>
    </w:p>
    <w:p w14:paraId="49F2020F" w14:textId="77777777" w:rsidR="007E032C" w:rsidRDefault="007E032C" w:rsidP="007E032C">
      <w:pPr>
        <w:rPr>
          <w:rFonts w:ascii="Arial" w:hAnsi="Arial" w:cs="Arial"/>
          <w:sz w:val="18"/>
          <w:szCs w:val="18"/>
        </w:rPr>
      </w:pPr>
    </w:p>
    <w:p w14:paraId="726D4D4C" w14:textId="58EB3A7F" w:rsidR="0091211D" w:rsidRPr="008F316D" w:rsidRDefault="0091211D" w:rsidP="0091211D">
      <w:pPr>
        <w:rPr>
          <w:rFonts w:ascii="Arial" w:hAnsi="Arial" w:cs="Arial"/>
          <w:b/>
          <w:bCs/>
          <w:sz w:val="18"/>
          <w:szCs w:val="18"/>
        </w:rPr>
      </w:pPr>
      <w:r w:rsidRPr="008F316D">
        <w:rPr>
          <w:rFonts w:ascii="Arial" w:hAnsi="Arial" w:cs="Arial"/>
          <w:b/>
          <w:bCs/>
          <w:sz w:val="18"/>
          <w:szCs w:val="18"/>
        </w:rPr>
        <w:t>TVOC - Emissionswerte nach 28 Tagen liegen bei &lt;</w:t>
      </w:r>
      <w:r w:rsidR="00CD1C8A">
        <w:rPr>
          <w:rFonts w:ascii="Arial" w:hAnsi="Arial" w:cs="Arial"/>
          <w:b/>
          <w:bCs/>
          <w:sz w:val="18"/>
          <w:szCs w:val="18"/>
        </w:rPr>
        <w:t xml:space="preserve"> 3</w:t>
      </w:r>
      <w:r w:rsidRPr="008F316D">
        <w:rPr>
          <w:rFonts w:ascii="Arial" w:hAnsi="Arial" w:cs="Arial"/>
          <w:b/>
          <w:bCs/>
          <w:sz w:val="18"/>
          <w:szCs w:val="18"/>
        </w:rPr>
        <w:t>0 µg/m³.</w:t>
      </w:r>
    </w:p>
    <w:p w14:paraId="6D6D99EF" w14:textId="77777777" w:rsidR="00F16A3D" w:rsidRPr="007F4FCF" w:rsidRDefault="00F16A3D" w:rsidP="0029139E">
      <w:pPr>
        <w:rPr>
          <w:rFonts w:ascii="Arial" w:hAnsi="Arial" w:cs="Arial"/>
          <w:sz w:val="18"/>
          <w:szCs w:val="18"/>
        </w:rPr>
      </w:pPr>
    </w:p>
    <w:p w14:paraId="20B762BB" w14:textId="77777777" w:rsidR="0029139E" w:rsidRPr="00E0034F" w:rsidRDefault="00655D5B" w:rsidP="002913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E0034F" w:rsidRPr="00E0034F">
        <w:rPr>
          <w:rFonts w:ascii="Arial" w:hAnsi="Arial" w:cs="Arial"/>
          <w:sz w:val="18"/>
          <w:szCs w:val="18"/>
        </w:rPr>
        <w:t>eichmacher</w:t>
      </w:r>
      <w:r w:rsidR="00BD3CFE" w:rsidRPr="00E0034F">
        <w:rPr>
          <w:rFonts w:ascii="Arial" w:hAnsi="Arial" w:cs="Arial"/>
          <w:sz w:val="18"/>
          <w:szCs w:val="18"/>
        </w:rPr>
        <w:t>frei</w:t>
      </w:r>
    </w:p>
    <w:p w14:paraId="365371FB" w14:textId="77777777" w:rsidR="0029139E" w:rsidRPr="007F4FCF" w:rsidRDefault="0029139E" w:rsidP="0029139E">
      <w:pPr>
        <w:rPr>
          <w:rFonts w:ascii="Arial" w:hAnsi="Arial" w:cs="Arial"/>
          <w:sz w:val="18"/>
          <w:szCs w:val="18"/>
        </w:rPr>
      </w:pPr>
    </w:p>
    <w:p w14:paraId="3A48800D" w14:textId="77777777" w:rsidR="0029139E" w:rsidRPr="007F4FCF" w:rsidRDefault="0029139E" w:rsidP="0029139E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Frei von Schwermetallen,</w:t>
      </w:r>
    </w:p>
    <w:p w14:paraId="0A6552B6" w14:textId="77777777" w:rsidR="0029139E" w:rsidRPr="007F4FCF" w:rsidRDefault="0029139E" w:rsidP="0029139E">
      <w:pPr>
        <w:rPr>
          <w:rFonts w:ascii="Arial" w:hAnsi="Arial" w:cs="Arial"/>
          <w:sz w:val="18"/>
          <w:szCs w:val="18"/>
        </w:rPr>
      </w:pPr>
    </w:p>
    <w:p w14:paraId="6C22B761" w14:textId="77777777" w:rsidR="0029139E" w:rsidRPr="007F4FCF" w:rsidRDefault="0029139E" w:rsidP="0029139E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0AE1E4F9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</w:p>
    <w:p w14:paraId="1719EB1E" w14:textId="148515F4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Einstufung DIN  EN ISO 10874  </w:t>
      </w:r>
      <w:r w:rsidRPr="007F4FCF">
        <w:rPr>
          <w:rFonts w:ascii="Arial" w:hAnsi="Arial" w:cs="Arial"/>
          <w:b/>
          <w:sz w:val="18"/>
          <w:szCs w:val="18"/>
        </w:rPr>
        <w:t>Klasse 34</w:t>
      </w:r>
      <w:r w:rsidRPr="007F4FCF">
        <w:rPr>
          <w:rFonts w:ascii="Arial" w:hAnsi="Arial" w:cs="Arial"/>
          <w:sz w:val="18"/>
          <w:szCs w:val="18"/>
        </w:rPr>
        <w:t xml:space="preserve"> (gewerblicher Bereich, sehr starke Beanspruchung)</w:t>
      </w:r>
      <w:r w:rsidR="0029139E" w:rsidRPr="007F4FCF">
        <w:rPr>
          <w:rFonts w:ascii="Arial" w:hAnsi="Arial" w:cs="Arial"/>
          <w:sz w:val="18"/>
          <w:szCs w:val="18"/>
        </w:rPr>
        <w:t xml:space="preserve"> / </w:t>
      </w:r>
      <w:r w:rsidR="0029139E" w:rsidRPr="007F4FCF">
        <w:rPr>
          <w:rFonts w:ascii="Arial" w:hAnsi="Arial" w:cs="Arial"/>
          <w:b/>
          <w:sz w:val="18"/>
          <w:szCs w:val="18"/>
        </w:rPr>
        <w:t>Klasse 43</w:t>
      </w:r>
      <w:r w:rsidR="0029139E" w:rsidRPr="007F4FCF">
        <w:rPr>
          <w:rFonts w:ascii="Arial" w:hAnsi="Arial" w:cs="Arial"/>
          <w:sz w:val="18"/>
          <w:szCs w:val="18"/>
        </w:rPr>
        <w:t xml:space="preserve"> (industrieller Bereich, starke Beanspruchung)</w:t>
      </w:r>
      <w:r w:rsidR="00531085">
        <w:rPr>
          <w:rFonts w:ascii="Arial" w:hAnsi="Arial" w:cs="Arial"/>
          <w:sz w:val="18"/>
          <w:szCs w:val="18"/>
        </w:rPr>
        <w:t xml:space="preserve"> </w:t>
      </w:r>
      <w:r w:rsidR="00531085" w:rsidRPr="00B9100D">
        <w:rPr>
          <w:rFonts w:ascii="Arial" w:hAnsi="Arial" w:cs="Arial"/>
          <w:sz w:val="18"/>
          <w:szCs w:val="18"/>
        </w:rPr>
        <w:t>antistatisch, Aufladungsspannung im Begehversuch DIN EN 1815 max. 2 kV,</w:t>
      </w:r>
    </w:p>
    <w:p w14:paraId="585D9C63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</w:p>
    <w:p w14:paraId="1A456E8A" w14:textId="63522B48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Trittschallverbesserungsmaß  EN ISO 10140-3    </w:t>
      </w:r>
      <w:r w:rsidR="00625893">
        <w:rPr>
          <w:rFonts w:ascii="Arial" w:hAnsi="Arial" w:cs="Arial"/>
          <w:b/>
          <w:sz w:val="18"/>
          <w:szCs w:val="18"/>
        </w:rPr>
        <w:t>8</w:t>
      </w:r>
      <w:r w:rsidRPr="007F4FCF">
        <w:rPr>
          <w:rFonts w:ascii="Arial" w:hAnsi="Arial" w:cs="Arial"/>
          <w:b/>
          <w:sz w:val="18"/>
          <w:szCs w:val="18"/>
        </w:rPr>
        <w:t xml:space="preserve"> dB</w:t>
      </w:r>
      <w:r w:rsidRPr="007F4FCF">
        <w:rPr>
          <w:rFonts w:ascii="Arial" w:hAnsi="Arial" w:cs="Arial"/>
          <w:sz w:val="18"/>
          <w:szCs w:val="18"/>
        </w:rPr>
        <w:t>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4AE5F2C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60862048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Brandverhaltensklasse DIN EN 13501-1   </w:t>
      </w:r>
      <w:r w:rsidRPr="007F4FCF">
        <w:rPr>
          <w:rFonts w:ascii="Arial" w:hAnsi="Arial" w:cs="Arial"/>
          <w:b/>
          <w:sz w:val="18"/>
          <w:szCs w:val="18"/>
        </w:rPr>
        <w:t>Cfl-s1</w:t>
      </w:r>
      <w:r w:rsidRPr="007F4FCF">
        <w:rPr>
          <w:rFonts w:ascii="Arial" w:hAnsi="Arial" w:cs="Arial"/>
          <w:sz w:val="18"/>
          <w:szCs w:val="18"/>
        </w:rPr>
        <w:t xml:space="preserve">, </w:t>
      </w:r>
      <w:r w:rsidR="008F316D" w:rsidRPr="00E47957">
        <w:rPr>
          <w:rFonts w:ascii="Arial" w:hAnsi="Arial" w:cs="Arial"/>
          <w:sz w:val="18"/>
          <w:szCs w:val="18"/>
        </w:rPr>
        <w:t xml:space="preserve">  </w:t>
      </w:r>
    </w:p>
    <w:p w14:paraId="14914965" w14:textId="0D2B801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</w:p>
    <w:p w14:paraId="21E4FD74" w14:textId="58DD98B8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</w:p>
    <w:p w14:paraId="68DBFD57" w14:textId="4D71C0D0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b/>
          <w:sz w:val="18"/>
          <w:szCs w:val="18"/>
        </w:rPr>
        <w:t>Art der Nutzung</w:t>
      </w:r>
      <w:r w:rsidRPr="007F4FCF">
        <w:rPr>
          <w:rFonts w:ascii="Arial" w:hAnsi="Arial" w:cs="Arial"/>
          <w:sz w:val="18"/>
          <w:szCs w:val="18"/>
        </w:rPr>
        <w:tab/>
        <w:t xml:space="preserve">    geeignet für Warmwasser</w:t>
      </w:r>
      <w:r w:rsidRPr="00FA7590">
        <w:rPr>
          <w:rFonts w:ascii="Arial" w:hAnsi="Arial" w:cs="Arial"/>
          <w:sz w:val="18"/>
          <w:szCs w:val="18"/>
        </w:rPr>
        <w:t>-Fußbodenheizung (max. 29°C)</w:t>
      </w:r>
      <w:r w:rsidR="00FA7590">
        <w:rPr>
          <w:rFonts w:ascii="Arial" w:hAnsi="Arial" w:cs="Arial"/>
          <w:sz w:val="18"/>
          <w:szCs w:val="18"/>
        </w:rPr>
        <w:t xml:space="preserve"> </w:t>
      </w:r>
      <w:r w:rsidR="00FA7590" w:rsidRPr="00FA7590">
        <w:rPr>
          <w:rFonts w:ascii="Arial" w:hAnsi="Arial" w:cs="Arial"/>
          <w:b/>
          <w:bCs/>
          <w:sz w:val="18"/>
          <w:szCs w:val="18"/>
        </w:rPr>
        <w:t>Oberflächentemperatur</w:t>
      </w:r>
    </w:p>
    <w:p w14:paraId="5A92E744" w14:textId="77777777" w:rsidR="0029139E" w:rsidRPr="007F4FCF" w:rsidRDefault="0029139E" w:rsidP="00485F74">
      <w:pPr>
        <w:rPr>
          <w:rFonts w:ascii="Arial" w:hAnsi="Arial" w:cs="Arial"/>
          <w:sz w:val="18"/>
          <w:szCs w:val="18"/>
        </w:rPr>
      </w:pPr>
    </w:p>
    <w:p w14:paraId="50BF14C9" w14:textId="77777777" w:rsidR="0029139E" w:rsidRPr="007F4FCF" w:rsidRDefault="0029139E" w:rsidP="00485F74">
      <w:pPr>
        <w:rPr>
          <w:rFonts w:ascii="Arial" w:hAnsi="Arial" w:cs="Arial"/>
          <w:sz w:val="18"/>
          <w:szCs w:val="18"/>
        </w:rPr>
      </w:pPr>
      <w:bookmarkStart w:id="0" w:name="_Hlk10709765"/>
      <w:r w:rsidRPr="007F4FCF">
        <w:rPr>
          <w:rFonts w:ascii="Arial" w:hAnsi="Arial" w:cs="Arial"/>
          <w:sz w:val="18"/>
          <w:szCs w:val="18"/>
        </w:rPr>
        <w:t>Wärmeleitfähigkeit ISO 10456</w:t>
      </w:r>
      <w:r w:rsidRPr="007F4FCF">
        <w:rPr>
          <w:rFonts w:ascii="Arial" w:hAnsi="Arial" w:cs="Arial"/>
          <w:sz w:val="18"/>
          <w:szCs w:val="18"/>
        </w:rPr>
        <w:tab/>
        <w:t>0,17 W/(</w:t>
      </w:r>
      <w:proofErr w:type="spellStart"/>
      <w:r w:rsidRPr="007F4FCF">
        <w:rPr>
          <w:rFonts w:ascii="Arial" w:hAnsi="Arial" w:cs="Arial"/>
          <w:sz w:val="18"/>
          <w:szCs w:val="18"/>
        </w:rPr>
        <w:t>mK</w:t>
      </w:r>
      <w:proofErr w:type="spellEnd"/>
      <w:r w:rsidRPr="007F4FCF">
        <w:rPr>
          <w:rFonts w:ascii="Arial" w:hAnsi="Arial" w:cs="Arial"/>
          <w:sz w:val="18"/>
          <w:szCs w:val="18"/>
        </w:rPr>
        <w:t>)</w:t>
      </w:r>
      <w:bookmarkEnd w:id="0"/>
    </w:p>
    <w:p w14:paraId="4D8D513D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  <w:t xml:space="preserve">    </w:t>
      </w:r>
      <w:r w:rsidRPr="007F4FCF">
        <w:rPr>
          <w:rFonts w:ascii="Arial" w:hAnsi="Arial" w:cs="Arial"/>
          <w:sz w:val="18"/>
          <w:szCs w:val="18"/>
        </w:rPr>
        <w:tab/>
        <w:t xml:space="preserve">    </w:t>
      </w:r>
    </w:p>
    <w:p w14:paraId="4172726B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Dicke</w:t>
      </w:r>
      <w:r w:rsidR="0029139E" w:rsidRPr="007F4FCF">
        <w:rPr>
          <w:rFonts w:ascii="Arial" w:hAnsi="Arial" w:cs="Arial"/>
          <w:sz w:val="18"/>
          <w:szCs w:val="18"/>
        </w:rPr>
        <w:t xml:space="preserve"> ISO 24346</w:t>
      </w:r>
      <w:r w:rsidR="0029139E" w:rsidRPr="007F4FCF">
        <w:rPr>
          <w:rFonts w:ascii="Arial" w:hAnsi="Arial" w:cs="Arial"/>
          <w:sz w:val="18"/>
          <w:szCs w:val="18"/>
        </w:rPr>
        <w:tab/>
      </w:r>
      <w:r w:rsidR="0029139E"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 xml:space="preserve"> </w:t>
      </w:r>
      <w:r w:rsidR="00F62BA3" w:rsidRPr="00F62BA3">
        <w:rPr>
          <w:rFonts w:ascii="Arial" w:hAnsi="Arial" w:cs="Arial"/>
          <w:b/>
          <w:sz w:val="18"/>
          <w:szCs w:val="18"/>
        </w:rPr>
        <w:t>4</w:t>
      </w:r>
      <w:r w:rsidRPr="007F4FCF">
        <w:rPr>
          <w:rFonts w:ascii="Arial" w:hAnsi="Arial" w:cs="Arial"/>
          <w:b/>
          <w:sz w:val="18"/>
          <w:szCs w:val="18"/>
        </w:rPr>
        <w:t xml:space="preserve"> mm</w:t>
      </w:r>
      <w:r w:rsidRPr="007F4FCF">
        <w:rPr>
          <w:rFonts w:ascii="Arial" w:hAnsi="Arial" w:cs="Arial"/>
          <w:sz w:val="18"/>
          <w:szCs w:val="18"/>
        </w:rPr>
        <w:t>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5E9C43DE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2BE4830D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in Bahnen, </w:t>
      </w:r>
      <w:proofErr w:type="spellStart"/>
      <w:r w:rsidRPr="007F4FCF">
        <w:rPr>
          <w:rFonts w:ascii="Arial" w:hAnsi="Arial" w:cs="Arial"/>
          <w:sz w:val="18"/>
          <w:szCs w:val="18"/>
        </w:rPr>
        <w:t>Bahnenbreite</w:t>
      </w:r>
      <w:proofErr w:type="spellEnd"/>
      <w:r w:rsidRPr="007F4FCF">
        <w:rPr>
          <w:rFonts w:ascii="Arial" w:hAnsi="Arial" w:cs="Arial"/>
          <w:sz w:val="18"/>
          <w:szCs w:val="18"/>
        </w:rPr>
        <w:t xml:space="preserve"> </w:t>
      </w:r>
      <w:r w:rsidRPr="007F4FCF">
        <w:rPr>
          <w:rFonts w:ascii="Arial" w:hAnsi="Arial" w:cs="Arial"/>
          <w:b/>
          <w:sz w:val="18"/>
          <w:szCs w:val="18"/>
        </w:rPr>
        <w:t>200 cm</w:t>
      </w:r>
      <w:r w:rsidRPr="007F4FCF">
        <w:rPr>
          <w:rFonts w:ascii="Arial" w:hAnsi="Arial" w:cs="Arial"/>
          <w:sz w:val="18"/>
          <w:szCs w:val="18"/>
        </w:rPr>
        <w:t>,</w:t>
      </w:r>
      <w:r w:rsidRPr="007F4FCF">
        <w:rPr>
          <w:rFonts w:ascii="Arial" w:hAnsi="Arial" w:cs="Arial"/>
          <w:sz w:val="18"/>
          <w:szCs w:val="18"/>
        </w:rPr>
        <w:tab/>
      </w:r>
    </w:p>
    <w:p w14:paraId="788456AC" w14:textId="77777777" w:rsidR="00D37410" w:rsidRDefault="00D37410" w:rsidP="00485F74">
      <w:pPr>
        <w:rPr>
          <w:rFonts w:ascii="Arial" w:hAnsi="Arial" w:cs="Arial"/>
          <w:sz w:val="18"/>
          <w:szCs w:val="18"/>
        </w:rPr>
      </w:pPr>
    </w:p>
    <w:p w14:paraId="07FDF33B" w14:textId="468D9C57" w:rsidR="00D37410" w:rsidRDefault="00D37410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Pr="00D37410">
        <w:rPr>
          <w:rFonts w:ascii="Arial" w:hAnsi="Arial" w:cs="Arial"/>
          <w:sz w:val="18"/>
          <w:szCs w:val="18"/>
        </w:rPr>
        <w:t>esamtgewicht</w:t>
      </w:r>
      <w:r>
        <w:rPr>
          <w:rFonts w:ascii="Arial" w:hAnsi="Arial" w:cs="Arial"/>
          <w:sz w:val="18"/>
          <w:szCs w:val="18"/>
        </w:rPr>
        <w:t xml:space="preserve"> </w:t>
      </w:r>
      <w:r w:rsidRPr="00D37410">
        <w:rPr>
          <w:rFonts w:ascii="Arial" w:hAnsi="Arial" w:cs="Arial"/>
          <w:sz w:val="18"/>
          <w:szCs w:val="18"/>
        </w:rPr>
        <w:t>EN ISO 23997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354B7">
        <w:rPr>
          <w:rFonts w:ascii="Arial" w:hAnsi="Arial" w:cs="Arial"/>
          <w:sz w:val="18"/>
          <w:szCs w:val="18"/>
        </w:rPr>
        <w:t>47</w:t>
      </w:r>
      <w:r>
        <w:rPr>
          <w:rFonts w:ascii="Arial" w:hAnsi="Arial" w:cs="Arial"/>
          <w:sz w:val="18"/>
          <w:szCs w:val="18"/>
        </w:rPr>
        <w:t xml:space="preserve">00 </w:t>
      </w:r>
      <w:r w:rsidRPr="00D37410">
        <w:rPr>
          <w:rFonts w:ascii="Arial" w:hAnsi="Arial" w:cs="Arial"/>
          <w:sz w:val="18"/>
          <w:szCs w:val="18"/>
        </w:rPr>
        <w:t>g/m²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1B399EF" w14:textId="77777777" w:rsidR="00BA6B2F" w:rsidRDefault="00BA6B2F" w:rsidP="00485F74">
      <w:pPr>
        <w:rPr>
          <w:rFonts w:ascii="Arial" w:hAnsi="Arial" w:cs="Arial"/>
          <w:sz w:val="18"/>
          <w:szCs w:val="18"/>
        </w:rPr>
      </w:pPr>
    </w:p>
    <w:p w14:paraId="7C2A84AE" w14:textId="0630EF11" w:rsidR="00BA6B2F" w:rsidRDefault="00BA6B2F" w:rsidP="00485F74">
      <w:pPr>
        <w:rPr>
          <w:rFonts w:ascii="Arial" w:hAnsi="Arial" w:cs="Arial"/>
          <w:sz w:val="18"/>
          <w:szCs w:val="18"/>
        </w:rPr>
      </w:pPr>
    </w:p>
    <w:p w14:paraId="7F83F25F" w14:textId="5FDA2374" w:rsidR="00BA6B2F" w:rsidRPr="007F4FCF" w:rsidRDefault="00BA6B2F" w:rsidP="00BA6B2F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Bewertungsgruppe Rutschgefahr </w:t>
      </w:r>
      <w:r w:rsidRPr="007F4FCF">
        <w:rPr>
          <w:rFonts w:ascii="Arial" w:hAnsi="Arial" w:cs="Arial"/>
          <w:b/>
          <w:sz w:val="18"/>
          <w:szCs w:val="18"/>
        </w:rPr>
        <w:t xml:space="preserve">R </w:t>
      </w:r>
      <w:r w:rsidR="008003F5">
        <w:rPr>
          <w:rFonts w:ascii="Arial" w:hAnsi="Arial" w:cs="Arial"/>
          <w:b/>
          <w:sz w:val="18"/>
          <w:szCs w:val="18"/>
        </w:rPr>
        <w:t>10</w:t>
      </w:r>
      <w:r w:rsidRPr="007F4FCF">
        <w:rPr>
          <w:rFonts w:ascii="Arial" w:hAnsi="Arial" w:cs="Arial"/>
          <w:b/>
          <w:sz w:val="18"/>
          <w:szCs w:val="18"/>
        </w:rPr>
        <w:t xml:space="preserve"> </w:t>
      </w:r>
      <w:r w:rsidRPr="007F4FCF">
        <w:rPr>
          <w:rFonts w:ascii="Arial" w:hAnsi="Arial" w:cs="Arial"/>
          <w:sz w:val="18"/>
          <w:szCs w:val="18"/>
        </w:rPr>
        <w:t xml:space="preserve">gemäß </w:t>
      </w:r>
      <w:r w:rsidR="00C60A3E" w:rsidRPr="00C60A3E">
        <w:rPr>
          <w:rFonts w:ascii="Arial" w:hAnsi="Arial" w:cs="Arial"/>
          <w:sz w:val="18"/>
          <w:szCs w:val="18"/>
        </w:rPr>
        <w:t>EN 16165 Anhang B / BGR 181  (DIN 51130)</w:t>
      </w:r>
      <w:r w:rsidRPr="007F4FCF">
        <w:rPr>
          <w:rFonts w:ascii="Arial" w:hAnsi="Arial" w:cs="Arial"/>
          <w:sz w:val="18"/>
          <w:szCs w:val="18"/>
        </w:rPr>
        <w:t>,</w:t>
      </w:r>
    </w:p>
    <w:p w14:paraId="03F6328F" w14:textId="77777777" w:rsidR="00BA6B2F" w:rsidRPr="007F4FCF" w:rsidRDefault="00BA6B2F" w:rsidP="00BA6B2F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16FE37CC" w14:textId="77777777" w:rsidR="00BA6B2F" w:rsidRDefault="00BA6B2F" w:rsidP="00BA6B2F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beständig gegen </w:t>
      </w:r>
      <w:r w:rsidRPr="007F4FCF">
        <w:rPr>
          <w:rFonts w:ascii="Arial" w:hAnsi="Arial" w:cs="Arial"/>
          <w:b/>
          <w:sz w:val="18"/>
          <w:szCs w:val="18"/>
        </w:rPr>
        <w:t xml:space="preserve">Öle und </w:t>
      </w:r>
      <w:r w:rsidRPr="00E47957">
        <w:rPr>
          <w:rFonts w:ascii="Arial" w:hAnsi="Arial" w:cs="Arial"/>
          <w:b/>
          <w:sz w:val="18"/>
          <w:szCs w:val="18"/>
        </w:rPr>
        <w:t>Fette</w:t>
      </w:r>
      <w:r w:rsidRPr="00E47957">
        <w:rPr>
          <w:rFonts w:ascii="Arial" w:hAnsi="Arial" w:cs="Arial"/>
          <w:sz w:val="18"/>
          <w:szCs w:val="18"/>
        </w:rPr>
        <w:t xml:space="preserve"> und </w:t>
      </w:r>
      <w:r w:rsidRPr="007F4FCF">
        <w:rPr>
          <w:rFonts w:ascii="Arial" w:hAnsi="Arial" w:cs="Arial"/>
          <w:sz w:val="18"/>
          <w:szCs w:val="18"/>
        </w:rPr>
        <w:t>gegen Säuren und Laugen in höherer Konzentration sehr gut beständig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1AF4827" w14:textId="77777777" w:rsidR="00BA6B2F" w:rsidRDefault="00BA6B2F" w:rsidP="00BA6B2F">
      <w:pPr>
        <w:rPr>
          <w:rFonts w:ascii="Arial" w:hAnsi="Arial" w:cs="Arial"/>
          <w:sz w:val="18"/>
          <w:szCs w:val="18"/>
        </w:rPr>
      </w:pPr>
    </w:p>
    <w:p w14:paraId="2C6FDF1B" w14:textId="77777777" w:rsidR="00BA6B2F" w:rsidRPr="00E47957" w:rsidRDefault="00BA6B2F" w:rsidP="00BA6B2F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ISO 26987,</w:t>
      </w:r>
      <w:r>
        <w:rPr>
          <w:rFonts w:ascii="Arial" w:hAnsi="Arial" w:cs="Arial"/>
          <w:sz w:val="18"/>
          <w:szCs w:val="18"/>
        </w:rPr>
        <w:t xml:space="preserve"> </w:t>
      </w:r>
      <w:r w:rsidRPr="00E47957">
        <w:rPr>
          <w:rFonts w:ascii="Arial" w:hAnsi="Arial" w:cs="Arial"/>
          <w:sz w:val="18"/>
          <w:szCs w:val="18"/>
        </w:rPr>
        <w:t>beständig gegen Hand- und Flächendesinfektionsmittel nach VAH</w:t>
      </w:r>
    </w:p>
    <w:p w14:paraId="5ACEC79A" w14:textId="77777777" w:rsidR="00BA6B2F" w:rsidRPr="007F4FCF" w:rsidRDefault="00BA6B2F" w:rsidP="00BA6B2F">
      <w:pPr>
        <w:rPr>
          <w:rFonts w:ascii="Arial" w:hAnsi="Arial" w:cs="Arial"/>
          <w:sz w:val="18"/>
          <w:szCs w:val="18"/>
        </w:rPr>
      </w:pPr>
    </w:p>
    <w:p w14:paraId="49CC5302" w14:textId="32CE48E3" w:rsidR="00BA6B2F" w:rsidRDefault="00BA6B2F" w:rsidP="00BA6B2F">
      <w:pPr>
        <w:rPr>
          <w:rFonts w:ascii="Arial" w:hAnsi="Arial" w:cs="Arial"/>
          <w:sz w:val="18"/>
          <w:szCs w:val="18"/>
        </w:rPr>
      </w:pPr>
      <w:r w:rsidRPr="00662A8C">
        <w:rPr>
          <w:rFonts w:ascii="Arial" w:hAnsi="Arial" w:cs="Arial"/>
          <w:sz w:val="18"/>
          <w:szCs w:val="18"/>
        </w:rPr>
        <w:t xml:space="preserve">Antibakterielle Aktivität (E. coli – S. </w:t>
      </w:r>
      <w:proofErr w:type="spellStart"/>
      <w:r w:rsidRPr="00662A8C">
        <w:rPr>
          <w:rFonts w:ascii="Arial" w:hAnsi="Arial" w:cs="Arial"/>
          <w:sz w:val="18"/>
          <w:szCs w:val="18"/>
        </w:rPr>
        <w:t>aureus</w:t>
      </w:r>
      <w:proofErr w:type="spellEnd"/>
      <w:r w:rsidRPr="00662A8C">
        <w:rPr>
          <w:rFonts w:ascii="Arial" w:hAnsi="Arial" w:cs="Arial"/>
          <w:sz w:val="18"/>
          <w:szCs w:val="18"/>
        </w:rPr>
        <w:t xml:space="preserve"> – MRSA)</w:t>
      </w:r>
      <w:r w:rsidRPr="007F4FCF">
        <w:rPr>
          <w:rFonts w:ascii="Arial" w:hAnsi="Arial" w:cs="Arial"/>
          <w:sz w:val="18"/>
          <w:szCs w:val="18"/>
        </w:rPr>
        <w:tab/>
        <w:t>EN ISO 22196 /JIS Z 2801:</w:t>
      </w:r>
      <w:r>
        <w:rPr>
          <w:rFonts w:ascii="Arial" w:hAnsi="Arial" w:cs="Arial"/>
          <w:sz w:val="18"/>
          <w:szCs w:val="18"/>
        </w:rPr>
        <w:t xml:space="preserve"> </w:t>
      </w:r>
      <w:r w:rsidRPr="007F4FCF">
        <w:rPr>
          <w:rFonts w:ascii="Arial" w:hAnsi="Arial" w:cs="Arial"/>
          <w:sz w:val="18"/>
          <w:szCs w:val="18"/>
        </w:rPr>
        <w:t>&gt;</w:t>
      </w:r>
      <w:r w:rsidR="008003F5">
        <w:rPr>
          <w:rFonts w:ascii="Arial" w:hAnsi="Arial" w:cs="Arial"/>
          <w:sz w:val="18"/>
          <w:szCs w:val="18"/>
        </w:rPr>
        <w:t xml:space="preserve"> </w:t>
      </w:r>
      <w:r w:rsidRPr="007F4FCF">
        <w:rPr>
          <w:rFonts w:ascii="Arial" w:hAnsi="Arial" w:cs="Arial"/>
          <w:sz w:val="18"/>
          <w:szCs w:val="18"/>
        </w:rPr>
        <w:t>99% Wachstumshemmend</w:t>
      </w:r>
      <w:r w:rsidRPr="00181730">
        <w:rPr>
          <w:rFonts w:ascii="Arial" w:hAnsi="Arial" w:cs="Arial"/>
          <w:sz w:val="18"/>
          <w:szCs w:val="18"/>
        </w:rPr>
        <w:t xml:space="preserve"> nach 24 Std.</w:t>
      </w:r>
      <w:r w:rsidRPr="007F4FCF">
        <w:rPr>
          <w:rFonts w:ascii="Arial" w:hAnsi="Arial" w:cs="Arial"/>
          <w:sz w:val="18"/>
          <w:szCs w:val="18"/>
        </w:rPr>
        <w:tab/>
      </w:r>
    </w:p>
    <w:p w14:paraId="3E995B6D" w14:textId="77777777" w:rsidR="00BA6B2F" w:rsidRPr="007F4FCF" w:rsidRDefault="00BA6B2F" w:rsidP="00BA6B2F">
      <w:pPr>
        <w:rPr>
          <w:rFonts w:ascii="Arial" w:hAnsi="Arial" w:cs="Arial"/>
          <w:sz w:val="18"/>
          <w:szCs w:val="18"/>
        </w:rPr>
      </w:pPr>
    </w:p>
    <w:p w14:paraId="1C554D6D" w14:textId="77777777" w:rsidR="00BA6B2F" w:rsidRPr="007F4FCF" w:rsidRDefault="00BA6B2F" w:rsidP="00BA6B2F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Antivirale Aktivität (Humanes Coronavirus) ISO 21702 &gt; </w:t>
      </w:r>
      <w:r w:rsidRPr="00181730">
        <w:rPr>
          <w:rFonts w:ascii="Arial" w:hAnsi="Arial" w:cs="Arial"/>
          <w:sz w:val="18"/>
          <w:szCs w:val="18"/>
        </w:rPr>
        <w:t>98,65 % Viruzide Aktivität nach 5 Std.</w:t>
      </w:r>
    </w:p>
    <w:p w14:paraId="3468E3E5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1B9FC74" w14:textId="77777777" w:rsidR="006057BF" w:rsidRDefault="006057BF" w:rsidP="00485F74">
      <w:pPr>
        <w:rPr>
          <w:rFonts w:ascii="Arial" w:hAnsi="Arial" w:cs="Arial"/>
          <w:bCs/>
          <w:sz w:val="18"/>
          <w:szCs w:val="18"/>
        </w:rPr>
      </w:pPr>
    </w:p>
    <w:p w14:paraId="1960DAEE" w14:textId="21122468" w:rsidR="007E032C" w:rsidRDefault="00901DFB" w:rsidP="00485F74">
      <w:pPr>
        <w:rPr>
          <w:rFonts w:ascii="Arial" w:hAnsi="Arial" w:cs="Arial"/>
          <w:sz w:val="18"/>
          <w:szCs w:val="18"/>
        </w:rPr>
      </w:pPr>
      <w:r w:rsidRPr="00901DFB">
        <w:rPr>
          <w:rFonts w:ascii="Arial" w:hAnsi="Arial" w:cs="Arial"/>
          <w:bCs/>
          <w:sz w:val="18"/>
          <w:szCs w:val="18"/>
        </w:rPr>
        <w:t>Oberfläche glatt,</w:t>
      </w:r>
      <w:r w:rsidRPr="00901DFB">
        <w:rPr>
          <w:rFonts w:ascii="Arial" w:hAnsi="Arial" w:cs="Arial"/>
          <w:b/>
          <w:sz w:val="18"/>
          <w:szCs w:val="18"/>
        </w:rPr>
        <w:t xml:space="preserve"> starker unifarbener Grundton, monochromer</w:t>
      </w:r>
      <w:r w:rsidR="006057BF">
        <w:rPr>
          <w:rFonts w:ascii="Arial" w:hAnsi="Arial" w:cs="Arial"/>
          <w:b/>
          <w:sz w:val="18"/>
          <w:szCs w:val="18"/>
        </w:rPr>
        <w:t>, richtungsfreier</w:t>
      </w:r>
      <w:r w:rsidRPr="00901DFB">
        <w:rPr>
          <w:rFonts w:ascii="Arial" w:hAnsi="Arial" w:cs="Arial"/>
          <w:b/>
          <w:sz w:val="18"/>
          <w:szCs w:val="18"/>
        </w:rPr>
        <w:t xml:space="preserve"> Charakter mit dezent gesprenkeltem Oberflächendesign</w:t>
      </w:r>
      <w:r w:rsidR="00485F74" w:rsidRPr="007F4FCF">
        <w:rPr>
          <w:rFonts w:ascii="Arial" w:hAnsi="Arial" w:cs="Arial"/>
          <w:sz w:val="18"/>
          <w:szCs w:val="18"/>
        </w:rPr>
        <w:t>,</w:t>
      </w:r>
      <w:r w:rsidR="00485F74" w:rsidRPr="007F4FCF">
        <w:rPr>
          <w:rFonts w:ascii="Arial" w:hAnsi="Arial" w:cs="Arial"/>
          <w:sz w:val="18"/>
          <w:szCs w:val="18"/>
        </w:rPr>
        <w:tab/>
      </w:r>
    </w:p>
    <w:p w14:paraId="5EE02054" w14:textId="77777777" w:rsidR="007E032C" w:rsidRPr="007F4FCF" w:rsidRDefault="007E032C" w:rsidP="00485F74">
      <w:pPr>
        <w:rPr>
          <w:rFonts w:ascii="Arial" w:hAnsi="Arial" w:cs="Arial"/>
          <w:sz w:val="18"/>
          <w:szCs w:val="18"/>
        </w:rPr>
      </w:pPr>
    </w:p>
    <w:p w14:paraId="6AF4A792" w14:textId="77777777" w:rsidR="0029139E" w:rsidRPr="007F4FCF" w:rsidRDefault="0029139E" w:rsidP="00485F74">
      <w:pPr>
        <w:rPr>
          <w:rFonts w:ascii="Arial" w:hAnsi="Arial" w:cs="Arial"/>
          <w:sz w:val="18"/>
          <w:szCs w:val="18"/>
        </w:rPr>
      </w:pPr>
    </w:p>
    <w:p w14:paraId="46CD8DD1" w14:textId="0C475E55" w:rsidR="0029139E" w:rsidRDefault="0029139E" w:rsidP="00485F74">
      <w:pPr>
        <w:rPr>
          <w:rFonts w:ascii="Arial" w:hAnsi="Arial" w:cs="Arial"/>
          <w:b/>
          <w:sz w:val="18"/>
          <w:szCs w:val="18"/>
        </w:rPr>
      </w:pPr>
      <w:bookmarkStart w:id="1" w:name="_Hlk10709783"/>
      <w:r w:rsidRPr="007F4FCF">
        <w:rPr>
          <w:rFonts w:ascii="Arial" w:hAnsi="Arial" w:cs="Arial"/>
          <w:sz w:val="18"/>
          <w:szCs w:val="18"/>
        </w:rPr>
        <w:t>Licht</w:t>
      </w:r>
      <w:r w:rsidR="001434D1" w:rsidRPr="007F4FCF">
        <w:rPr>
          <w:rFonts w:ascii="Arial" w:hAnsi="Arial" w:cs="Arial"/>
          <w:sz w:val="18"/>
          <w:szCs w:val="18"/>
        </w:rPr>
        <w:t>- Farb</w:t>
      </w:r>
      <w:r w:rsidRPr="007F4FCF">
        <w:rPr>
          <w:rFonts w:ascii="Arial" w:hAnsi="Arial" w:cs="Arial"/>
          <w:sz w:val="18"/>
          <w:szCs w:val="18"/>
        </w:rPr>
        <w:t>echtheit EN 20 105 – B02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b/>
          <w:sz w:val="18"/>
          <w:szCs w:val="18"/>
        </w:rPr>
        <w:t>≥ Stufe 6</w:t>
      </w:r>
      <w:bookmarkEnd w:id="1"/>
    </w:p>
    <w:p w14:paraId="40129F3F" w14:textId="77777777" w:rsidR="00FA7590" w:rsidRDefault="00FA7590" w:rsidP="00485F74">
      <w:pPr>
        <w:rPr>
          <w:rFonts w:ascii="Arial" w:hAnsi="Arial" w:cs="Arial"/>
          <w:b/>
          <w:sz w:val="18"/>
          <w:szCs w:val="18"/>
        </w:rPr>
      </w:pPr>
    </w:p>
    <w:p w14:paraId="702E2B04" w14:textId="77777777" w:rsidR="00FA7590" w:rsidRDefault="00FA7590" w:rsidP="00485F74">
      <w:pPr>
        <w:rPr>
          <w:rFonts w:ascii="Arial" w:hAnsi="Arial" w:cs="Arial"/>
          <w:b/>
          <w:sz w:val="18"/>
          <w:szCs w:val="18"/>
        </w:rPr>
      </w:pPr>
    </w:p>
    <w:p w14:paraId="0E2E1AA8" w14:textId="77777777" w:rsidR="00FA7590" w:rsidRDefault="00FA7590" w:rsidP="00485F74">
      <w:pPr>
        <w:rPr>
          <w:rFonts w:ascii="Arial" w:hAnsi="Arial" w:cs="Arial"/>
          <w:b/>
          <w:sz w:val="18"/>
          <w:szCs w:val="18"/>
        </w:rPr>
      </w:pPr>
    </w:p>
    <w:p w14:paraId="28FA8FB0" w14:textId="2F671E3E" w:rsidR="00901DFB" w:rsidRDefault="00901DFB" w:rsidP="00485F74">
      <w:pPr>
        <w:rPr>
          <w:rFonts w:ascii="Arial" w:hAnsi="Arial" w:cs="Arial"/>
          <w:b/>
          <w:sz w:val="18"/>
          <w:szCs w:val="18"/>
        </w:rPr>
      </w:pPr>
    </w:p>
    <w:p w14:paraId="51B68BE8" w14:textId="77777777" w:rsidR="00901DFB" w:rsidRPr="00901DFB" w:rsidRDefault="00901DFB" w:rsidP="00901DFB">
      <w:pPr>
        <w:rPr>
          <w:rFonts w:ascii="Arial" w:hAnsi="Arial" w:cs="Arial"/>
          <w:b/>
          <w:sz w:val="18"/>
          <w:szCs w:val="18"/>
        </w:rPr>
      </w:pPr>
      <w:r w:rsidRPr="00901DFB">
        <w:rPr>
          <w:rFonts w:ascii="Arial" w:hAnsi="Arial" w:cs="Arial"/>
          <w:b/>
          <w:sz w:val="18"/>
          <w:szCs w:val="18"/>
        </w:rPr>
        <w:t>Sporttechnische Eigenschaften:</w:t>
      </w:r>
    </w:p>
    <w:p w14:paraId="6322292F" w14:textId="77777777" w:rsidR="00901DFB" w:rsidRPr="00901DFB" w:rsidRDefault="00901DFB" w:rsidP="00901DFB">
      <w:pPr>
        <w:rPr>
          <w:rFonts w:ascii="Arial" w:hAnsi="Arial" w:cs="Arial"/>
          <w:b/>
          <w:sz w:val="18"/>
          <w:szCs w:val="18"/>
        </w:rPr>
      </w:pPr>
    </w:p>
    <w:p w14:paraId="3092CB1D" w14:textId="77777777" w:rsidR="00901DFB" w:rsidRPr="00901DFB" w:rsidRDefault="00901DFB" w:rsidP="00901DFB">
      <w:pPr>
        <w:rPr>
          <w:rFonts w:ascii="Arial" w:hAnsi="Arial" w:cs="Arial"/>
          <w:bCs/>
          <w:sz w:val="18"/>
          <w:szCs w:val="18"/>
        </w:rPr>
      </w:pPr>
      <w:r w:rsidRPr="00901DFB">
        <w:rPr>
          <w:rFonts w:ascii="Arial" w:hAnsi="Arial" w:cs="Arial"/>
          <w:bCs/>
          <w:sz w:val="18"/>
          <w:szCs w:val="18"/>
        </w:rPr>
        <w:t>Gleitreibungsbeiwert DIN 18032-2 / EN 14904</w:t>
      </w:r>
      <w:r w:rsidRPr="00901DFB">
        <w:rPr>
          <w:rFonts w:ascii="Arial" w:hAnsi="Arial" w:cs="Arial"/>
          <w:bCs/>
          <w:sz w:val="18"/>
          <w:szCs w:val="18"/>
        </w:rPr>
        <w:tab/>
        <w:t>0,4 – 0,6</w:t>
      </w:r>
    </w:p>
    <w:p w14:paraId="0A86E59D" w14:textId="77777777" w:rsidR="00901DFB" w:rsidRPr="00901DFB" w:rsidRDefault="00901DFB" w:rsidP="00901DFB">
      <w:pPr>
        <w:rPr>
          <w:rFonts w:ascii="Arial" w:hAnsi="Arial" w:cs="Arial"/>
          <w:bCs/>
          <w:sz w:val="18"/>
          <w:szCs w:val="18"/>
        </w:rPr>
      </w:pPr>
    </w:p>
    <w:p w14:paraId="742375D9" w14:textId="77777777" w:rsidR="00901DFB" w:rsidRPr="00901DFB" w:rsidRDefault="00901DFB" w:rsidP="00901DFB">
      <w:pPr>
        <w:rPr>
          <w:rFonts w:ascii="Arial" w:hAnsi="Arial" w:cs="Arial"/>
          <w:bCs/>
          <w:sz w:val="18"/>
          <w:szCs w:val="18"/>
        </w:rPr>
      </w:pPr>
      <w:r w:rsidRPr="00901DFB">
        <w:rPr>
          <w:rFonts w:ascii="Arial" w:hAnsi="Arial" w:cs="Arial"/>
          <w:bCs/>
          <w:sz w:val="18"/>
          <w:szCs w:val="18"/>
        </w:rPr>
        <w:t>Gleitverhalten EN 13036-4</w:t>
      </w:r>
      <w:r w:rsidRPr="00901DFB">
        <w:rPr>
          <w:rFonts w:ascii="Arial" w:hAnsi="Arial" w:cs="Arial"/>
          <w:bCs/>
          <w:sz w:val="18"/>
          <w:szCs w:val="18"/>
        </w:rPr>
        <w:tab/>
      </w:r>
      <w:r w:rsidRPr="00901DFB">
        <w:rPr>
          <w:rFonts w:ascii="Arial" w:hAnsi="Arial" w:cs="Arial"/>
          <w:bCs/>
          <w:sz w:val="18"/>
          <w:szCs w:val="18"/>
        </w:rPr>
        <w:tab/>
        <w:t>80-110</w:t>
      </w:r>
    </w:p>
    <w:p w14:paraId="0F6D006B" w14:textId="77777777" w:rsidR="00901DFB" w:rsidRPr="00901DFB" w:rsidRDefault="00901DFB" w:rsidP="00901DFB">
      <w:pPr>
        <w:rPr>
          <w:rFonts w:ascii="Arial" w:hAnsi="Arial" w:cs="Arial"/>
          <w:bCs/>
          <w:sz w:val="18"/>
          <w:szCs w:val="18"/>
        </w:rPr>
      </w:pPr>
    </w:p>
    <w:p w14:paraId="21FFF90E" w14:textId="657CEDE4" w:rsidR="00901DFB" w:rsidRPr="00901DFB" w:rsidRDefault="00901DFB" w:rsidP="00901DFB">
      <w:pPr>
        <w:rPr>
          <w:rFonts w:ascii="Arial" w:hAnsi="Arial" w:cs="Arial"/>
          <w:bCs/>
          <w:sz w:val="18"/>
          <w:szCs w:val="18"/>
        </w:rPr>
      </w:pPr>
      <w:r w:rsidRPr="00901DFB">
        <w:rPr>
          <w:rFonts w:ascii="Arial" w:hAnsi="Arial" w:cs="Arial"/>
          <w:bCs/>
          <w:sz w:val="18"/>
          <w:szCs w:val="18"/>
        </w:rPr>
        <w:t>Resteindruck EN 433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901DFB">
        <w:rPr>
          <w:rFonts w:ascii="Arial" w:hAnsi="Arial" w:cs="Arial"/>
          <w:bCs/>
          <w:sz w:val="18"/>
          <w:szCs w:val="18"/>
        </w:rPr>
        <w:t>≤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01DFB">
        <w:rPr>
          <w:rFonts w:ascii="Arial" w:hAnsi="Arial" w:cs="Arial"/>
          <w:bCs/>
          <w:sz w:val="18"/>
          <w:szCs w:val="18"/>
        </w:rPr>
        <w:t>0,20</w:t>
      </w:r>
      <w:r w:rsidRPr="00901DFB">
        <w:rPr>
          <w:rFonts w:ascii="Arial" w:hAnsi="Arial" w:cs="Arial"/>
          <w:bCs/>
          <w:sz w:val="18"/>
          <w:szCs w:val="18"/>
        </w:rPr>
        <w:tab/>
      </w:r>
    </w:p>
    <w:p w14:paraId="56C6557A" w14:textId="77777777" w:rsidR="00614B2D" w:rsidRDefault="00614B2D" w:rsidP="00485F74">
      <w:pPr>
        <w:rPr>
          <w:rFonts w:ascii="Arial" w:hAnsi="Arial" w:cs="Arial"/>
          <w:sz w:val="18"/>
          <w:szCs w:val="18"/>
        </w:rPr>
      </w:pPr>
    </w:p>
    <w:p w14:paraId="11CA1F43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121DFD13" w14:textId="77777777" w:rsidR="002E429F" w:rsidRPr="002C33F3" w:rsidRDefault="00485F74" w:rsidP="002E429F">
      <w:pPr>
        <w:rPr>
          <w:rFonts w:ascii="Arial" w:hAnsi="Arial" w:cs="Arial"/>
          <w:color w:val="FF0000"/>
          <w:sz w:val="12"/>
          <w:szCs w:val="12"/>
        </w:rPr>
      </w:pPr>
      <w:r w:rsidRPr="007F4FCF">
        <w:rPr>
          <w:rFonts w:ascii="Arial" w:hAnsi="Arial" w:cs="Arial"/>
          <w:sz w:val="18"/>
          <w:szCs w:val="18"/>
        </w:rPr>
        <w:t xml:space="preserve">Wegen </w:t>
      </w:r>
      <w:r w:rsidRPr="007F4FCF">
        <w:rPr>
          <w:rFonts w:ascii="Arial" w:hAnsi="Arial" w:cs="Arial"/>
          <w:b/>
          <w:sz w:val="18"/>
          <w:szCs w:val="18"/>
        </w:rPr>
        <w:t>Farbkonzept</w:t>
      </w:r>
      <w:r w:rsidRPr="007F4FCF">
        <w:rPr>
          <w:rFonts w:ascii="Arial" w:hAnsi="Arial" w:cs="Arial"/>
          <w:sz w:val="18"/>
          <w:szCs w:val="18"/>
        </w:rPr>
        <w:t xml:space="preserve"> Farbton nach </w:t>
      </w:r>
      <w:r w:rsidRPr="007F4FCF">
        <w:rPr>
          <w:rFonts w:ascii="Arial" w:hAnsi="Arial" w:cs="Arial"/>
          <w:b/>
          <w:sz w:val="18"/>
          <w:szCs w:val="18"/>
        </w:rPr>
        <w:t>NCS-Farbcode</w:t>
      </w:r>
      <w:r w:rsidR="002E429F" w:rsidRPr="007F4FCF">
        <w:rPr>
          <w:rFonts w:ascii="Arial" w:hAnsi="Arial" w:cs="Arial"/>
          <w:sz w:val="18"/>
          <w:szCs w:val="18"/>
        </w:rPr>
        <w:tab/>
        <w:t>…………………………………………..,</w:t>
      </w:r>
      <w:r w:rsidR="002E429F" w:rsidRPr="002C33F3"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27D650CC" w14:textId="77777777" w:rsidR="00901DFB" w:rsidRPr="007F4FCF" w:rsidRDefault="00901DFB" w:rsidP="002E429F">
      <w:pPr>
        <w:rPr>
          <w:rFonts w:ascii="Arial" w:hAnsi="Arial" w:cs="Arial"/>
          <w:sz w:val="18"/>
          <w:szCs w:val="18"/>
        </w:rPr>
      </w:pPr>
    </w:p>
    <w:p w14:paraId="4C5CFFE0" w14:textId="145ADB9F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auf vollflächig gespachtelten Untergrund</w:t>
      </w:r>
      <w:r w:rsidR="0029139E" w:rsidRPr="007F4FCF">
        <w:rPr>
          <w:rFonts w:ascii="Arial" w:hAnsi="Arial" w:cs="Arial"/>
          <w:sz w:val="18"/>
          <w:szCs w:val="18"/>
        </w:rPr>
        <w:t>, vollflächig</w:t>
      </w:r>
      <w:r w:rsidRPr="007F4FCF">
        <w:rPr>
          <w:rFonts w:ascii="Arial" w:hAnsi="Arial" w:cs="Arial"/>
          <w:sz w:val="18"/>
          <w:szCs w:val="18"/>
        </w:rPr>
        <w:t xml:space="preserve"> kleben,</w:t>
      </w:r>
      <w:r w:rsidR="0029139E" w:rsidRPr="007F4FCF">
        <w:rPr>
          <w:rFonts w:ascii="Arial" w:hAnsi="Arial" w:cs="Arial"/>
          <w:sz w:val="18"/>
          <w:szCs w:val="18"/>
        </w:rPr>
        <w:t xml:space="preserve"> DIN 18365</w:t>
      </w:r>
      <w:r w:rsidRPr="007F4FCF">
        <w:rPr>
          <w:rFonts w:ascii="Arial" w:hAnsi="Arial" w:cs="Arial"/>
          <w:sz w:val="18"/>
          <w:szCs w:val="18"/>
        </w:rPr>
        <w:tab/>
      </w:r>
    </w:p>
    <w:p w14:paraId="7CA824C5" w14:textId="46F11A21" w:rsidR="006F05AC" w:rsidRDefault="006F05AC" w:rsidP="00485F74">
      <w:pPr>
        <w:rPr>
          <w:rFonts w:ascii="Arial" w:hAnsi="Arial" w:cs="Arial"/>
          <w:sz w:val="18"/>
          <w:szCs w:val="18"/>
        </w:rPr>
      </w:pPr>
    </w:p>
    <w:p w14:paraId="5B7A7C95" w14:textId="24BAF376" w:rsidR="00130C24" w:rsidRDefault="00130C24" w:rsidP="0019557D">
      <w:pPr>
        <w:rPr>
          <w:rFonts w:ascii="Arial" w:hAnsi="Arial" w:cs="Arial"/>
          <w:sz w:val="18"/>
          <w:szCs w:val="18"/>
        </w:rPr>
      </w:pPr>
      <w:r w:rsidRPr="00130C24">
        <w:rPr>
          <w:rFonts w:ascii="Arial" w:hAnsi="Arial" w:cs="Arial"/>
          <w:sz w:val="18"/>
          <w:szCs w:val="18"/>
        </w:rPr>
        <w:t xml:space="preserve">Auswahl aus einer Palette von mindestens </w:t>
      </w:r>
      <w:r>
        <w:rPr>
          <w:rFonts w:ascii="Arial" w:hAnsi="Arial" w:cs="Arial"/>
          <w:sz w:val="18"/>
          <w:szCs w:val="18"/>
        </w:rPr>
        <w:t>12</w:t>
      </w:r>
      <w:r w:rsidRPr="00130C24">
        <w:rPr>
          <w:rFonts w:ascii="Arial" w:hAnsi="Arial" w:cs="Arial"/>
          <w:sz w:val="18"/>
          <w:szCs w:val="18"/>
        </w:rPr>
        <w:t xml:space="preserve"> Standardfarben.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5649A92" w14:textId="77777777" w:rsidR="00130C24" w:rsidRDefault="00130C24" w:rsidP="0019557D">
      <w:pPr>
        <w:rPr>
          <w:rFonts w:ascii="Arial" w:hAnsi="Arial" w:cs="Arial"/>
          <w:sz w:val="18"/>
          <w:szCs w:val="18"/>
        </w:rPr>
      </w:pPr>
    </w:p>
    <w:p w14:paraId="40D923C4" w14:textId="77777777" w:rsidR="00130C24" w:rsidRDefault="00130C24" w:rsidP="00130C24">
      <w:pPr>
        <w:rPr>
          <w:rFonts w:ascii="Arial" w:hAnsi="Arial" w:cs="Arial"/>
          <w:sz w:val="18"/>
          <w:szCs w:val="18"/>
        </w:rPr>
      </w:pPr>
      <w:r w:rsidRPr="006B2AF3">
        <w:rPr>
          <w:rFonts w:ascii="Arial" w:hAnsi="Arial" w:cs="Arial"/>
          <w:sz w:val="18"/>
          <w:szCs w:val="18"/>
        </w:rPr>
        <w:t xml:space="preserve">Der Hersteller des gelieferten Bodenbelages bietet an, die bei der Verlegung anfallenden </w:t>
      </w:r>
      <w:proofErr w:type="spellStart"/>
      <w:r w:rsidRPr="006B2AF3">
        <w:rPr>
          <w:rFonts w:ascii="Arial" w:hAnsi="Arial" w:cs="Arial"/>
          <w:sz w:val="18"/>
          <w:szCs w:val="18"/>
        </w:rPr>
        <w:t>Verschnittreste</w:t>
      </w:r>
      <w:proofErr w:type="spellEnd"/>
      <w:r w:rsidRPr="006B2AF3">
        <w:rPr>
          <w:rFonts w:ascii="Arial" w:hAnsi="Arial" w:cs="Arial"/>
          <w:sz w:val="18"/>
          <w:szCs w:val="18"/>
        </w:rPr>
        <w:t xml:space="preserve"> zurückzunehmen. Diese werden im Rahmen des werkseigenen Umweltschutz-Programms „Second Life“ recycelt und zur Herstellung neuer Beläge wiederverwendet. Die Rücknahme erfolgt in Abstimmung mit dem jeweils beauftragten Verarbeitungsbetrieb.</w:t>
      </w:r>
    </w:p>
    <w:p w14:paraId="3B43DDEB" w14:textId="77777777" w:rsidR="005975BD" w:rsidRDefault="005975BD" w:rsidP="00485F74">
      <w:pPr>
        <w:rPr>
          <w:rFonts w:ascii="Arial" w:hAnsi="Arial" w:cs="Arial"/>
          <w:sz w:val="18"/>
          <w:szCs w:val="18"/>
        </w:rPr>
      </w:pPr>
    </w:p>
    <w:p w14:paraId="3FF544CE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Belag, Hersteller/Typ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3F5D6149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 </w:t>
      </w:r>
      <w:r w:rsidRPr="007F4FCF">
        <w:rPr>
          <w:rFonts w:ascii="Arial" w:hAnsi="Arial" w:cs="Arial"/>
          <w:b/>
          <w:sz w:val="18"/>
          <w:szCs w:val="18"/>
        </w:rPr>
        <w:t xml:space="preserve">'DLW LINOLEUM </w:t>
      </w:r>
      <w:r w:rsidR="00F06302">
        <w:rPr>
          <w:rFonts w:ascii="Arial" w:hAnsi="Arial" w:cs="Arial"/>
          <w:b/>
          <w:sz w:val="18"/>
          <w:szCs w:val="18"/>
        </w:rPr>
        <w:t>Colo</w:t>
      </w:r>
      <w:r w:rsidRPr="007F4FCF">
        <w:rPr>
          <w:rFonts w:ascii="Arial" w:hAnsi="Arial" w:cs="Arial"/>
          <w:b/>
          <w:sz w:val="18"/>
          <w:szCs w:val="18"/>
        </w:rPr>
        <w:t xml:space="preserve">rette </w:t>
      </w:r>
      <w:r w:rsidR="00F62BA3">
        <w:rPr>
          <w:rFonts w:ascii="Arial" w:hAnsi="Arial" w:cs="Arial"/>
          <w:b/>
          <w:sz w:val="18"/>
          <w:szCs w:val="18"/>
        </w:rPr>
        <w:t>Sport 4</w:t>
      </w:r>
      <w:r w:rsidRPr="007F4FCF">
        <w:rPr>
          <w:rFonts w:ascii="Arial" w:hAnsi="Arial" w:cs="Arial"/>
          <w:b/>
          <w:sz w:val="18"/>
          <w:szCs w:val="18"/>
        </w:rPr>
        <w:t xml:space="preserve"> mm'</w:t>
      </w:r>
      <w:r w:rsidRPr="007F4FCF">
        <w:rPr>
          <w:rFonts w:ascii="Arial" w:hAnsi="Arial" w:cs="Arial"/>
          <w:sz w:val="18"/>
          <w:szCs w:val="18"/>
        </w:rPr>
        <w:t xml:space="preserve"> oder gleichwertig,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C6A0E2C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Belag, Hersteller/Typ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0BAEBA54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492EE43C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vom Bieter einzutragen,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bookmarkStart w:id="2" w:name="_GoBack"/>
      <w:bookmarkEnd w:id="2"/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26F6A2B9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Klebstoff, Hersteller/Typ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5ECD4D46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b/>
          <w:sz w:val="18"/>
          <w:szCs w:val="18"/>
        </w:rPr>
        <w:t>'Dispersionsklebstoff für Linoleum'</w:t>
      </w:r>
      <w:r w:rsidRPr="007F4FCF">
        <w:rPr>
          <w:rFonts w:ascii="Arial" w:hAnsi="Arial" w:cs="Arial"/>
          <w:sz w:val="18"/>
          <w:szCs w:val="18"/>
        </w:rPr>
        <w:t xml:space="preserve"> oder gleichwertig,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051A6DDF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Klebstoff, Hersteller/Typ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61F5A5A7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'…………………………………….'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27E0E6DD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vom Bieter einzutragen.</w:t>
      </w:r>
      <w:r w:rsidRPr="007F4FCF">
        <w:rPr>
          <w:rFonts w:ascii="Arial" w:hAnsi="Arial" w:cs="Arial"/>
          <w:sz w:val="18"/>
          <w:szCs w:val="18"/>
        </w:rPr>
        <w:tab/>
      </w:r>
    </w:p>
    <w:p w14:paraId="7A05750A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3E67E8C9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Abrechnungseinheit: m²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335A2D14" w14:textId="77777777" w:rsidR="005D04F2" w:rsidRPr="007F4FCF" w:rsidRDefault="005D04F2" w:rsidP="00485F74">
      <w:pPr>
        <w:rPr>
          <w:rFonts w:ascii="Arial" w:hAnsi="Arial" w:cs="Arial"/>
          <w:sz w:val="18"/>
          <w:szCs w:val="18"/>
        </w:rPr>
      </w:pPr>
    </w:p>
    <w:p w14:paraId="25802BBD" w14:textId="77777777" w:rsidR="005D04F2" w:rsidRPr="007F4FCF" w:rsidRDefault="005D04F2" w:rsidP="005D04F2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Verfugen des Linoleum-Bodenbelags mit farblich passendem </w:t>
      </w:r>
      <w:r w:rsidR="00F06302">
        <w:rPr>
          <w:rFonts w:ascii="Arial" w:hAnsi="Arial" w:cs="Arial"/>
          <w:sz w:val="18"/>
          <w:szCs w:val="18"/>
        </w:rPr>
        <w:t>Uni</w:t>
      </w:r>
      <w:r w:rsidRPr="007F4FCF">
        <w:rPr>
          <w:rFonts w:ascii="Arial" w:hAnsi="Arial" w:cs="Arial"/>
          <w:sz w:val="18"/>
          <w:szCs w:val="18"/>
        </w:rPr>
        <w:t xml:space="preserve"> Schmelzdraht für eine nahezu unsichtbare Verbindung der Bahnen. </w:t>
      </w:r>
    </w:p>
    <w:p w14:paraId="411AB279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</w:p>
    <w:p w14:paraId="383DAA5E" w14:textId="77777777" w:rsidR="0029139E" w:rsidRPr="007F4FCF" w:rsidRDefault="0029139E" w:rsidP="00485F74">
      <w:pPr>
        <w:rPr>
          <w:rFonts w:ascii="Arial" w:hAnsi="Arial" w:cs="Arial"/>
          <w:b/>
          <w:sz w:val="18"/>
          <w:szCs w:val="18"/>
        </w:rPr>
      </w:pPr>
    </w:p>
    <w:p w14:paraId="30BDACE5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b/>
          <w:sz w:val="18"/>
          <w:szCs w:val="18"/>
        </w:rPr>
        <w:t>Verfugen</w:t>
      </w:r>
      <w:r w:rsidRPr="007F4FCF">
        <w:rPr>
          <w:rFonts w:ascii="Arial" w:hAnsi="Arial" w:cs="Arial"/>
          <w:sz w:val="18"/>
          <w:szCs w:val="18"/>
        </w:rPr>
        <w:t xml:space="preserve"> des Bodenbelages aus Linoleum,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79E9160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proofErr w:type="spellStart"/>
      <w:r w:rsidRPr="007F4FCF">
        <w:rPr>
          <w:rFonts w:ascii="Arial" w:hAnsi="Arial" w:cs="Arial"/>
          <w:sz w:val="18"/>
          <w:szCs w:val="18"/>
        </w:rPr>
        <w:t>Bahnenbreite</w:t>
      </w:r>
      <w:proofErr w:type="spellEnd"/>
      <w:r w:rsidRPr="007F4FCF">
        <w:rPr>
          <w:rFonts w:ascii="Arial" w:hAnsi="Arial" w:cs="Arial"/>
          <w:sz w:val="18"/>
          <w:szCs w:val="18"/>
        </w:rPr>
        <w:t xml:space="preserve"> 200 cm, </w:t>
      </w:r>
      <w:r w:rsidRPr="007F4FCF">
        <w:rPr>
          <w:rFonts w:ascii="Arial" w:hAnsi="Arial" w:cs="Arial"/>
          <w:b/>
          <w:sz w:val="18"/>
          <w:szCs w:val="18"/>
        </w:rPr>
        <w:t xml:space="preserve">mit </w:t>
      </w:r>
      <w:r w:rsidRPr="00F06302">
        <w:rPr>
          <w:rFonts w:ascii="Arial" w:hAnsi="Arial" w:cs="Arial"/>
          <w:b/>
          <w:sz w:val="18"/>
          <w:szCs w:val="18"/>
        </w:rPr>
        <w:t>Schmelzdraht</w:t>
      </w:r>
      <w:r w:rsidR="00662A8C" w:rsidRPr="00F06302">
        <w:rPr>
          <w:rFonts w:ascii="Arial" w:hAnsi="Arial" w:cs="Arial"/>
          <w:b/>
          <w:sz w:val="18"/>
          <w:szCs w:val="18"/>
        </w:rPr>
        <w:t xml:space="preserve"> </w:t>
      </w:r>
      <w:r w:rsidR="00F06302" w:rsidRPr="00F06302">
        <w:rPr>
          <w:rFonts w:ascii="Arial" w:hAnsi="Arial" w:cs="Arial"/>
          <w:b/>
          <w:sz w:val="18"/>
          <w:szCs w:val="18"/>
        </w:rPr>
        <w:t>Uni</w:t>
      </w:r>
      <w:r w:rsidRPr="00F06302">
        <w:rPr>
          <w:rFonts w:ascii="Arial" w:hAnsi="Arial" w:cs="Arial"/>
          <w:b/>
          <w:sz w:val="18"/>
          <w:szCs w:val="18"/>
        </w:rPr>
        <w:t>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193BF4F5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dem Bodenbelag angepasst,</w:t>
      </w:r>
      <w:r w:rsidRPr="007F4FCF">
        <w:rPr>
          <w:rFonts w:ascii="Arial" w:hAnsi="Arial" w:cs="Arial"/>
          <w:sz w:val="18"/>
          <w:szCs w:val="18"/>
        </w:rPr>
        <w:tab/>
      </w:r>
    </w:p>
    <w:p w14:paraId="2C310FD4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1391406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Hersteller / Typ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35C22C7B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 </w:t>
      </w:r>
      <w:r w:rsidRPr="007F4FCF">
        <w:rPr>
          <w:rFonts w:ascii="Arial" w:hAnsi="Arial" w:cs="Arial"/>
          <w:b/>
          <w:sz w:val="18"/>
          <w:szCs w:val="18"/>
        </w:rPr>
        <w:t>'DLW Schmelzdraht</w:t>
      </w:r>
      <w:r w:rsidR="00662A8C">
        <w:rPr>
          <w:rFonts w:ascii="Arial" w:hAnsi="Arial" w:cs="Arial"/>
          <w:b/>
          <w:sz w:val="18"/>
          <w:szCs w:val="18"/>
        </w:rPr>
        <w:t xml:space="preserve"> </w:t>
      </w:r>
      <w:r w:rsidR="00F06302">
        <w:rPr>
          <w:rFonts w:ascii="Arial" w:hAnsi="Arial" w:cs="Arial"/>
          <w:b/>
          <w:sz w:val="18"/>
          <w:szCs w:val="18"/>
        </w:rPr>
        <w:t>Uni</w:t>
      </w:r>
      <w:r w:rsidRPr="007F4FCF">
        <w:rPr>
          <w:rFonts w:ascii="Arial" w:hAnsi="Arial" w:cs="Arial"/>
          <w:b/>
          <w:sz w:val="18"/>
          <w:szCs w:val="18"/>
        </w:rPr>
        <w:t>'</w:t>
      </w:r>
      <w:r w:rsidR="00662A8C" w:rsidRPr="00662A8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F4FCF">
        <w:rPr>
          <w:rFonts w:ascii="Arial" w:hAnsi="Arial" w:cs="Arial"/>
          <w:sz w:val="18"/>
          <w:szCs w:val="18"/>
        </w:rPr>
        <w:t>oder gleichwertig,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5313FB9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Hersteller / Typ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7D66A2A0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 xml:space="preserve"> '………………...………………'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6579CF3B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>vom Bieter einzutragen.</w:t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0D0FF50F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  <w:r w:rsidRPr="007F4FCF">
        <w:rPr>
          <w:rFonts w:ascii="Arial" w:hAnsi="Arial" w:cs="Arial"/>
          <w:sz w:val="18"/>
          <w:szCs w:val="18"/>
        </w:rPr>
        <w:tab/>
      </w:r>
    </w:p>
    <w:p w14:paraId="38390622" w14:textId="77777777" w:rsidR="00485F74" w:rsidRPr="007F4FCF" w:rsidRDefault="00485F74" w:rsidP="00485F74">
      <w:pPr>
        <w:rPr>
          <w:rFonts w:ascii="Arial" w:hAnsi="Arial" w:cs="Arial"/>
          <w:sz w:val="18"/>
          <w:szCs w:val="18"/>
        </w:rPr>
      </w:pPr>
      <w:r w:rsidRPr="007F4FCF">
        <w:rPr>
          <w:rFonts w:ascii="Arial" w:hAnsi="Arial" w:cs="Arial"/>
          <w:sz w:val="18"/>
          <w:szCs w:val="18"/>
        </w:rPr>
        <w:lastRenderedPageBreak/>
        <w:t>Abrechnungseinheit: m</w:t>
      </w:r>
      <w:r w:rsidRPr="007F4FCF">
        <w:rPr>
          <w:rFonts w:ascii="Arial" w:hAnsi="Arial" w:cs="Arial"/>
          <w:sz w:val="18"/>
          <w:szCs w:val="18"/>
        </w:rPr>
        <w:tab/>
      </w:r>
    </w:p>
    <w:p w14:paraId="7EAD1D57" w14:textId="77777777" w:rsidR="00F876AC" w:rsidRPr="00483CEA" w:rsidRDefault="00F876AC" w:rsidP="005568FD">
      <w:pPr>
        <w:tabs>
          <w:tab w:val="left" w:pos="965"/>
          <w:tab w:val="left" w:pos="3400"/>
          <w:tab w:val="left" w:pos="5457"/>
        </w:tabs>
        <w:rPr>
          <w:rFonts w:ascii="Arial" w:hAnsi="Arial" w:cs="Arial"/>
          <w:sz w:val="12"/>
          <w:szCs w:val="12"/>
        </w:rPr>
      </w:pPr>
    </w:p>
    <w:sectPr w:rsidR="00F876AC" w:rsidRPr="00483CEA" w:rsidSect="00186F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ED853" w14:textId="77777777" w:rsidR="007910DB" w:rsidRDefault="007910DB" w:rsidP="00BE3D9A">
      <w:r>
        <w:separator/>
      </w:r>
    </w:p>
  </w:endnote>
  <w:endnote w:type="continuationSeparator" w:id="0">
    <w:p w14:paraId="00B22881" w14:textId="77777777" w:rsidR="007910DB" w:rsidRDefault="007910DB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CA42" w14:textId="77777777" w:rsidR="008003F5" w:rsidRDefault="008003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7ACA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5D1B4DDB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7B86A66B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proofErr w:type="spellStart"/>
    <w:r w:rsidRPr="00827928">
      <w:rPr>
        <w:rFonts w:ascii="Arial" w:hAnsi="Arial" w:cs="Arial"/>
        <w:bCs/>
        <w:color w:val="001740"/>
        <w:sz w:val="16"/>
        <w:szCs w:val="16"/>
      </w:rPr>
      <w:t>e-mail</w:t>
    </w:r>
    <w:proofErr w:type="spellEnd"/>
    <w:r w:rsidRPr="00827928">
      <w:rPr>
        <w:rFonts w:ascii="Arial" w:hAnsi="Arial" w:cs="Arial"/>
        <w:bCs/>
        <w:color w:val="001740"/>
        <w:sz w:val="16"/>
        <w:szCs w:val="16"/>
      </w:rPr>
      <w:t xml:space="preserve">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77AB4B3B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01721A16" w14:textId="3459E777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50390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50390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C31D6E">
      <w:rPr>
        <w:rFonts w:ascii="Arial" w:hAnsi="Arial" w:cs="Arial"/>
        <w:bCs/>
        <w:color w:val="001740"/>
        <w:sz w:val="18"/>
        <w:szCs w:val="18"/>
      </w:rPr>
      <w:t>0</w:t>
    </w:r>
    <w:r w:rsidR="00625893">
      <w:rPr>
        <w:rFonts w:ascii="Arial" w:hAnsi="Arial" w:cs="Arial"/>
        <w:bCs/>
        <w:color w:val="001740"/>
        <w:sz w:val="18"/>
        <w:szCs w:val="18"/>
      </w:rPr>
      <w:t>3</w:t>
    </w:r>
    <w:r w:rsidRPr="003909FE">
      <w:rPr>
        <w:rFonts w:ascii="Arial" w:hAnsi="Arial" w:cs="Arial"/>
        <w:bCs/>
        <w:color w:val="001740"/>
        <w:sz w:val="18"/>
        <w:szCs w:val="18"/>
      </w:rPr>
      <w:t>.20</w:t>
    </w:r>
    <w:r w:rsidR="007F4FCF">
      <w:rPr>
        <w:rFonts w:ascii="Arial" w:hAnsi="Arial" w:cs="Arial"/>
        <w:bCs/>
        <w:color w:val="001740"/>
        <w:sz w:val="18"/>
        <w:szCs w:val="18"/>
      </w:rPr>
      <w:t>2</w:t>
    </w:r>
    <w:r w:rsidR="008003F5">
      <w:rPr>
        <w:rFonts w:ascii="Arial" w:hAnsi="Arial" w:cs="Arial"/>
        <w:bCs/>
        <w:color w:val="001740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BF957" w14:textId="77777777" w:rsidR="008003F5" w:rsidRDefault="008003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2E4B9" w14:textId="77777777" w:rsidR="007910DB" w:rsidRDefault="007910DB" w:rsidP="00BE3D9A">
      <w:r>
        <w:separator/>
      </w:r>
    </w:p>
  </w:footnote>
  <w:footnote w:type="continuationSeparator" w:id="0">
    <w:p w14:paraId="1E67F764" w14:textId="77777777" w:rsidR="007910DB" w:rsidRDefault="007910DB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CEF2D" w14:textId="77777777" w:rsidR="008003F5" w:rsidRDefault="008003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ECA9C" w14:textId="77777777" w:rsidR="00BE3D9A" w:rsidRDefault="008D02E9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6CE381" wp14:editId="59609E19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C1697" w14:textId="77777777" w:rsidR="00BE3D9A" w:rsidRPr="00A60F6A" w:rsidRDefault="008D02E9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027C25B2" wp14:editId="6FBEE166">
                                <wp:extent cx="1272540" cy="472440"/>
                                <wp:effectExtent l="0" t="0" r="3810" b="381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16CE3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53FC1697" w14:textId="77777777" w:rsidR="00BE3D9A" w:rsidRPr="00A60F6A" w:rsidRDefault="008D02E9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027C25B2" wp14:editId="6FBEE166">
                          <wp:extent cx="1272540" cy="472440"/>
                          <wp:effectExtent l="0" t="0" r="3810" b="381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79AFAB91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6355E544" w14:textId="77777777" w:rsidR="00BE3D9A" w:rsidRDefault="008D02E9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9DF926" wp14:editId="496C1F5D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51DB83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16C4" w14:textId="77777777" w:rsidR="008003F5" w:rsidRDefault="008003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46E3B"/>
    <w:rsid w:val="0007406F"/>
    <w:rsid w:val="00080559"/>
    <w:rsid w:val="00080637"/>
    <w:rsid w:val="000F3782"/>
    <w:rsid w:val="000F45F8"/>
    <w:rsid w:val="00101DFA"/>
    <w:rsid w:val="00130C24"/>
    <w:rsid w:val="001434D1"/>
    <w:rsid w:val="00174B3F"/>
    <w:rsid w:val="00186FF6"/>
    <w:rsid w:val="0019557D"/>
    <w:rsid w:val="001A0A85"/>
    <w:rsid w:val="001A6237"/>
    <w:rsid w:val="001B24C2"/>
    <w:rsid w:val="001E732B"/>
    <w:rsid w:val="001F69A2"/>
    <w:rsid w:val="00211D7B"/>
    <w:rsid w:val="00215B50"/>
    <w:rsid w:val="00215E0F"/>
    <w:rsid w:val="00217BA0"/>
    <w:rsid w:val="0027043A"/>
    <w:rsid w:val="00273BD2"/>
    <w:rsid w:val="0029139E"/>
    <w:rsid w:val="00291F96"/>
    <w:rsid w:val="002C33F3"/>
    <w:rsid w:val="002D21C6"/>
    <w:rsid w:val="002E429F"/>
    <w:rsid w:val="002F2CB8"/>
    <w:rsid w:val="002F5115"/>
    <w:rsid w:val="00321A0F"/>
    <w:rsid w:val="00351E31"/>
    <w:rsid w:val="00365682"/>
    <w:rsid w:val="00370B7F"/>
    <w:rsid w:val="003909FE"/>
    <w:rsid w:val="00396560"/>
    <w:rsid w:val="003A403B"/>
    <w:rsid w:val="003C26B7"/>
    <w:rsid w:val="003D08C9"/>
    <w:rsid w:val="003D50F4"/>
    <w:rsid w:val="00401054"/>
    <w:rsid w:val="00450746"/>
    <w:rsid w:val="0046613C"/>
    <w:rsid w:val="00483CEA"/>
    <w:rsid w:val="00485F74"/>
    <w:rsid w:val="00496F77"/>
    <w:rsid w:val="004C4446"/>
    <w:rsid w:val="004C65EB"/>
    <w:rsid w:val="004D2572"/>
    <w:rsid w:val="004D6541"/>
    <w:rsid w:val="004E4348"/>
    <w:rsid w:val="0050390E"/>
    <w:rsid w:val="00531085"/>
    <w:rsid w:val="00535E39"/>
    <w:rsid w:val="005568FD"/>
    <w:rsid w:val="005975BD"/>
    <w:rsid w:val="005C6C86"/>
    <w:rsid w:val="005D04F2"/>
    <w:rsid w:val="005F7F42"/>
    <w:rsid w:val="006057BF"/>
    <w:rsid w:val="006060BF"/>
    <w:rsid w:val="00614B2D"/>
    <w:rsid w:val="00621CD6"/>
    <w:rsid w:val="00625893"/>
    <w:rsid w:val="00641B83"/>
    <w:rsid w:val="006502BA"/>
    <w:rsid w:val="00650FB4"/>
    <w:rsid w:val="00655D5B"/>
    <w:rsid w:val="00662A8C"/>
    <w:rsid w:val="006655B3"/>
    <w:rsid w:val="00666FF1"/>
    <w:rsid w:val="006751F0"/>
    <w:rsid w:val="006917AE"/>
    <w:rsid w:val="00695472"/>
    <w:rsid w:val="006A3844"/>
    <w:rsid w:val="006F05AC"/>
    <w:rsid w:val="007053D0"/>
    <w:rsid w:val="007109B1"/>
    <w:rsid w:val="007910DB"/>
    <w:rsid w:val="007B47DF"/>
    <w:rsid w:val="007C3344"/>
    <w:rsid w:val="007E032C"/>
    <w:rsid w:val="007E244A"/>
    <w:rsid w:val="007F4FCF"/>
    <w:rsid w:val="008003F5"/>
    <w:rsid w:val="00817F64"/>
    <w:rsid w:val="008414D5"/>
    <w:rsid w:val="0085779C"/>
    <w:rsid w:val="0088569D"/>
    <w:rsid w:val="008D02E9"/>
    <w:rsid w:val="008F0B95"/>
    <w:rsid w:val="008F316D"/>
    <w:rsid w:val="00901DFB"/>
    <w:rsid w:val="0091211D"/>
    <w:rsid w:val="00937A45"/>
    <w:rsid w:val="00967145"/>
    <w:rsid w:val="009A1A8C"/>
    <w:rsid w:val="009B2403"/>
    <w:rsid w:val="009F5AB4"/>
    <w:rsid w:val="00A354B7"/>
    <w:rsid w:val="00A44E4C"/>
    <w:rsid w:val="00AD5003"/>
    <w:rsid w:val="00AF5416"/>
    <w:rsid w:val="00B23850"/>
    <w:rsid w:val="00B53220"/>
    <w:rsid w:val="00BA6B2F"/>
    <w:rsid w:val="00BA791C"/>
    <w:rsid w:val="00BA7DE1"/>
    <w:rsid w:val="00BC4C8B"/>
    <w:rsid w:val="00BD3CFE"/>
    <w:rsid w:val="00BE3D9A"/>
    <w:rsid w:val="00C31D6E"/>
    <w:rsid w:val="00C424C5"/>
    <w:rsid w:val="00C60A3E"/>
    <w:rsid w:val="00C6240B"/>
    <w:rsid w:val="00C75240"/>
    <w:rsid w:val="00C953A3"/>
    <w:rsid w:val="00CA78B6"/>
    <w:rsid w:val="00CD1C8A"/>
    <w:rsid w:val="00CD6E5D"/>
    <w:rsid w:val="00CE08EF"/>
    <w:rsid w:val="00D0604F"/>
    <w:rsid w:val="00D07E6C"/>
    <w:rsid w:val="00D13814"/>
    <w:rsid w:val="00D37410"/>
    <w:rsid w:val="00D6451F"/>
    <w:rsid w:val="00D82345"/>
    <w:rsid w:val="00D962A8"/>
    <w:rsid w:val="00DA7F7E"/>
    <w:rsid w:val="00DB2A89"/>
    <w:rsid w:val="00E0034F"/>
    <w:rsid w:val="00E015BC"/>
    <w:rsid w:val="00E47957"/>
    <w:rsid w:val="00E71636"/>
    <w:rsid w:val="00E77991"/>
    <w:rsid w:val="00E90FB4"/>
    <w:rsid w:val="00E96AD9"/>
    <w:rsid w:val="00EF4A66"/>
    <w:rsid w:val="00F06302"/>
    <w:rsid w:val="00F16A3D"/>
    <w:rsid w:val="00F62BA3"/>
    <w:rsid w:val="00F66BE1"/>
    <w:rsid w:val="00F876AC"/>
    <w:rsid w:val="00F96D1F"/>
    <w:rsid w:val="00F97C86"/>
    <w:rsid w:val="00FA7590"/>
    <w:rsid w:val="00FB1AD2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9A2F6B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C33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C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3945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4450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MADER Judith</cp:lastModifiedBy>
  <cp:revision>3</cp:revision>
  <cp:lastPrinted>2015-06-29T11:32:00Z</cp:lastPrinted>
  <dcterms:created xsi:type="dcterms:W3CDTF">2023-08-21T13:21:00Z</dcterms:created>
  <dcterms:modified xsi:type="dcterms:W3CDTF">2023-08-21T13:22:00Z</dcterms:modified>
</cp:coreProperties>
</file>