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5A075900" w14:textId="77777777" w:rsidR="00A64DE0" w:rsidRDefault="00A64DE0" w:rsidP="00A64DE0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A64DE0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A64DE0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A01353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>Einheits</w:t>
            </w:r>
            <w:r w:rsidR="00F2351A" w:rsidRPr="00A01353">
              <w:rPr>
                <w:rFonts w:cs="Calibri"/>
                <w:b/>
              </w:rPr>
              <w:t>-</w:t>
            </w:r>
            <w:r w:rsidRPr="00A01353"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 xml:space="preserve">Gesamt </w:t>
            </w:r>
          </w:p>
        </w:tc>
      </w:tr>
      <w:tr w:rsidR="00F45A1A" w:rsidRPr="00A01353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A01353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A01353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31E66E6F" w14:textId="0913945B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 xml:space="preserve">Trittschalldämmung </w:t>
            </w:r>
            <w:r w:rsidRPr="00A01353">
              <w:rPr>
                <w:rFonts w:ascii="Calibri Light" w:hAnsi="Calibri Light" w:cs="Calibri Light"/>
                <w:b/>
                <w:bCs/>
              </w:rPr>
              <w:t>REGUPOL sound and drain 22</w:t>
            </w:r>
          </w:p>
          <w:p w14:paraId="70275996" w14:textId="0F346E5F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 xml:space="preserve">in Verbindung mit Buzon Stelzlagern und </w:t>
            </w:r>
            <w:r w:rsidR="00900420">
              <w:rPr>
                <w:rFonts w:ascii="Calibri Light" w:hAnsi="Calibri Light" w:cs="Calibri Light"/>
              </w:rPr>
              <w:t>Keramikfliesen</w:t>
            </w:r>
            <w:r w:rsidRPr="00A01353">
              <w:rPr>
                <w:rFonts w:ascii="Calibri Light" w:hAnsi="Calibri Light" w:cs="Calibri Light"/>
              </w:rPr>
              <w:t xml:space="preserve"> </w:t>
            </w:r>
          </w:p>
          <w:p w14:paraId="30A4BFBC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B5C6D08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Witterungsbeständig, Ozonbeständig, Hydrolysebeständig, Alterungsbeständig gem. Europäisch Technischer Bewertung ETA-18/0239.</w:t>
            </w:r>
          </w:p>
          <w:p w14:paraId="63CFAEA9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16C72AC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Untergrund reinigen, besenrein abkehren, überstehende Stein- und Betonspitzen sind zu entfernen, liefern und verlegen einer Trittschalldämmung entsprechend den Herstellervorschriften.</w:t>
            </w:r>
          </w:p>
          <w:p w14:paraId="1B9EF876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Trittschalldämmbahn aus Gummifasern gebunden mit hochelastischem Polyurethankautschuk, form- und volumenelastisch, Oberseite kaschiert mit Geotextil.</w:t>
            </w:r>
          </w:p>
          <w:p w14:paraId="3CAE958B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10ABC4B3" w14:textId="749A7B69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Fabrikat</w:t>
            </w:r>
            <w:r w:rsidRPr="00A01353">
              <w:rPr>
                <w:rFonts w:ascii="Calibri Light" w:hAnsi="Calibri Light" w:cs="Calibri Light"/>
              </w:rPr>
              <w:tab/>
              <w:t xml:space="preserve">: </w:t>
            </w:r>
            <w:r w:rsidRPr="00A01353">
              <w:rPr>
                <w:rFonts w:ascii="Calibri Light" w:hAnsi="Calibri Light" w:cs="Calibri Light"/>
                <w:b/>
                <w:bCs/>
              </w:rPr>
              <w:t>REGUPOL</w:t>
            </w:r>
            <w:r w:rsidRPr="00A01353">
              <w:rPr>
                <w:rFonts w:ascii="Calibri Light" w:hAnsi="Calibri Light" w:cs="Calibri Light"/>
              </w:rPr>
              <w:t xml:space="preserve"> Trittschalldämmbahn         </w:t>
            </w:r>
          </w:p>
          <w:p w14:paraId="28A5BA48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 xml:space="preserve">Typ </w:t>
            </w:r>
            <w:r w:rsidRPr="00A01353">
              <w:rPr>
                <w:rFonts w:ascii="Calibri Light" w:hAnsi="Calibri Light" w:cs="Calibri Light"/>
              </w:rPr>
              <w:tab/>
              <w:t xml:space="preserve">: </w:t>
            </w:r>
            <w:r w:rsidRPr="00A01353">
              <w:rPr>
                <w:rFonts w:ascii="Calibri Light" w:hAnsi="Calibri Light" w:cs="Calibri Light"/>
                <w:b/>
                <w:bCs/>
              </w:rPr>
              <w:t>sound and drain 22</w:t>
            </w:r>
            <w:r w:rsidRPr="00A01353">
              <w:rPr>
                <w:rFonts w:ascii="Calibri Light" w:hAnsi="Calibri Light" w:cs="Calibri Light"/>
              </w:rPr>
              <w:t xml:space="preserve"> oder gleichwertig</w:t>
            </w:r>
            <w:r w:rsidRPr="00A01353">
              <w:rPr>
                <w:rFonts w:ascii="Calibri Light" w:hAnsi="Calibri Light" w:cs="Calibri Light"/>
              </w:rPr>
              <w:tab/>
              <w:t xml:space="preserve">                </w:t>
            </w:r>
          </w:p>
          <w:p w14:paraId="78E818EC" w14:textId="415C6E0E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Dicke</w:t>
            </w:r>
            <w:r>
              <w:rPr>
                <w:rFonts w:ascii="Calibri Light" w:hAnsi="Calibri Light" w:cs="Calibri Light"/>
              </w:rPr>
              <w:tab/>
            </w:r>
            <w:r>
              <w:rPr>
                <w:rFonts w:ascii="Calibri Light" w:hAnsi="Calibri Light" w:cs="Calibri Light"/>
              </w:rPr>
              <w:tab/>
            </w:r>
            <w:r>
              <w:rPr>
                <w:rFonts w:ascii="Calibri Light" w:hAnsi="Calibri Light" w:cs="Calibri Light"/>
              </w:rPr>
              <w:tab/>
            </w:r>
            <w:r>
              <w:rPr>
                <w:rFonts w:ascii="Calibri Light" w:hAnsi="Calibri Light" w:cs="Calibri Light"/>
              </w:rPr>
              <w:tab/>
            </w:r>
            <w:r w:rsidRPr="00A01353">
              <w:rPr>
                <w:rFonts w:ascii="Calibri Light" w:hAnsi="Calibri Light" w:cs="Calibri Light"/>
              </w:rPr>
              <w:t>: 15 mm</w:t>
            </w:r>
          </w:p>
          <w:p w14:paraId="7B10FB7C" w14:textId="11F6DD9D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maximale Dauerlast</w:t>
            </w:r>
            <w:r w:rsidRPr="00A01353">
              <w:rPr>
                <w:rFonts w:ascii="Calibri Light" w:hAnsi="Calibri Light" w:cs="Calibri Light"/>
              </w:rPr>
              <w:tab/>
            </w:r>
            <w:r w:rsidRPr="00A01353">
              <w:rPr>
                <w:rFonts w:ascii="Calibri Light" w:hAnsi="Calibri Light" w:cs="Calibri Light"/>
              </w:rPr>
              <w:tab/>
              <w:t>: 50 KN/m²</w:t>
            </w:r>
          </w:p>
          <w:p w14:paraId="558CB7A9" w14:textId="3B4CA19D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 xml:space="preserve">dynamische Steifigkeit s‘t   </w:t>
            </w:r>
            <w:r w:rsidRPr="00A01353">
              <w:rPr>
                <w:rFonts w:ascii="Calibri Light" w:hAnsi="Calibri Light" w:cs="Calibri Light"/>
              </w:rPr>
              <w:tab/>
              <w:t>: ≤ 21 MN/m³</w:t>
            </w:r>
          </w:p>
          <w:p w14:paraId="126EB2BA" w14:textId="60442C9C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Trittschallverbesserung im System: ∆L</w:t>
            </w:r>
            <w:r w:rsidRPr="00A01353">
              <w:rPr>
                <w:rFonts w:ascii="Calibri Light" w:hAnsi="Calibri Light" w:cs="Calibri Light"/>
                <w:vertAlign w:val="subscript"/>
              </w:rPr>
              <w:t>w</w:t>
            </w:r>
            <w:r w:rsidRPr="00A01353">
              <w:rPr>
                <w:rFonts w:ascii="Calibri Light" w:hAnsi="Calibri Light" w:cs="Calibri Light"/>
              </w:rPr>
              <w:t xml:space="preserve"> 35 dB</w:t>
            </w:r>
          </w:p>
          <w:p w14:paraId="3BCB455D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2F9FAB46" w14:textId="77777777" w:rsidR="0064133D" w:rsidRDefault="00A01353" w:rsidP="00ED499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Systemaufbau</w:t>
            </w:r>
            <w:r w:rsidR="00ED499E">
              <w:rPr>
                <w:rFonts w:ascii="Calibri Light" w:hAnsi="Calibri Light" w:cs="Calibri Light"/>
              </w:rPr>
              <w:t xml:space="preserve">: </w:t>
            </w:r>
            <w:r w:rsidRPr="00A01353">
              <w:rPr>
                <w:rFonts w:ascii="Calibri Light" w:hAnsi="Calibri Light" w:cs="Calibri Light"/>
              </w:rPr>
              <w:t xml:space="preserve">Rohdecke, Abdichtung, druckfeste Wärmedämmung (Empfehlung ≥ 300 kPa), 2-lagige Abdichtung, </w:t>
            </w:r>
            <w:r w:rsidRPr="00A01353">
              <w:rPr>
                <w:rFonts w:ascii="Calibri Light" w:hAnsi="Calibri Light" w:cs="Calibri Light"/>
                <w:b/>
                <w:bCs/>
              </w:rPr>
              <w:t xml:space="preserve">REGUPOL sound </w:t>
            </w:r>
            <w:r>
              <w:rPr>
                <w:rFonts w:ascii="Calibri Light" w:hAnsi="Calibri Light" w:cs="Calibri Light"/>
                <w:b/>
                <w:bCs/>
              </w:rPr>
              <w:t>and</w:t>
            </w:r>
            <w:r w:rsidRPr="00A01353">
              <w:rPr>
                <w:rFonts w:ascii="Calibri Light" w:hAnsi="Calibri Light" w:cs="Calibri Light"/>
                <w:b/>
                <w:bCs/>
              </w:rPr>
              <w:t xml:space="preserve"> drain 22</w:t>
            </w:r>
            <w:r w:rsidRPr="00A01353">
              <w:rPr>
                <w:rFonts w:ascii="Calibri Light" w:hAnsi="Calibri Light" w:cs="Calibri Light"/>
              </w:rPr>
              <w:t xml:space="preserve">, Buzon Stelzlager (Stelzlager-Empfehlung durch Fa. Buzon), </w:t>
            </w:r>
            <w:r w:rsidR="005C1279">
              <w:rPr>
                <w:rFonts w:ascii="Calibri Light" w:hAnsi="Calibri Light" w:cs="Calibri Light"/>
              </w:rPr>
              <w:t>2</w:t>
            </w:r>
            <w:r w:rsidR="00900420">
              <w:rPr>
                <w:rFonts w:ascii="Calibri Light" w:hAnsi="Calibri Light" w:cs="Calibri Light"/>
              </w:rPr>
              <w:t>0</w:t>
            </w:r>
            <w:r w:rsidR="005C1279">
              <w:rPr>
                <w:rFonts w:ascii="Calibri Light" w:hAnsi="Calibri Light" w:cs="Calibri Light"/>
              </w:rPr>
              <w:t xml:space="preserve"> mm </w:t>
            </w:r>
            <w:r w:rsidR="00900420">
              <w:rPr>
                <w:rFonts w:ascii="Calibri Light" w:hAnsi="Calibri Light" w:cs="Calibri Light"/>
              </w:rPr>
              <w:t>Keramikfliesen</w:t>
            </w:r>
            <w:r w:rsidR="005C1279">
              <w:rPr>
                <w:rFonts w:ascii="Calibri Light" w:hAnsi="Calibri Light" w:cs="Calibri Light"/>
              </w:rPr>
              <w:t>,</w:t>
            </w:r>
            <w:r w:rsidR="00900420">
              <w:rPr>
                <w:rFonts w:ascii="Calibri Light" w:hAnsi="Calibri Light" w:cs="Calibri Light"/>
              </w:rPr>
              <w:t xml:space="preserve"> Abmessungen 595 x 595 mm</w:t>
            </w:r>
            <w:r w:rsidR="006408AE">
              <w:rPr>
                <w:rFonts w:ascii="Calibri Light" w:hAnsi="Calibri Light" w:cs="Calibri Light"/>
              </w:rPr>
              <w:t>,</w:t>
            </w:r>
            <w:r w:rsidR="005C1279">
              <w:rPr>
                <w:rFonts w:ascii="Calibri Light" w:hAnsi="Calibri Light" w:cs="Calibri Light"/>
              </w:rPr>
              <w:t xml:space="preserve"> </w:t>
            </w:r>
            <w:r w:rsidRPr="00A01353">
              <w:rPr>
                <w:rFonts w:ascii="Calibri Light" w:hAnsi="Calibri Light" w:cs="Calibri Light"/>
              </w:rPr>
              <w:t xml:space="preserve">flächenbezogene Masse ca. </w:t>
            </w:r>
            <w:r w:rsidR="006408AE">
              <w:rPr>
                <w:rFonts w:ascii="Calibri Light" w:hAnsi="Calibri Light" w:cs="Calibri Light"/>
              </w:rPr>
              <w:t>44</w:t>
            </w:r>
            <w:r w:rsidRPr="00A01353">
              <w:rPr>
                <w:rFonts w:ascii="Calibri Light" w:hAnsi="Calibri Light" w:cs="Calibri Light"/>
              </w:rPr>
              <w:t xml:space="preserve"> kg/m².   </w:t>
            </w:r>
          </w:p>
          <w:p w14:paraId="3F60BD0E" w14:textId="77777777" w:rsidR="00BA3C88" w:rsidRDefault="00BA3C88" w:rsidP="00ED499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D419FF8" w14:textId="77777777" w:rsidR="00BA3C88" w:rsidRDefault="00BA3C88" w:rsidP="00BA3C88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Cradle to Cradle Certified® ist eine eingetragene Marke des Cradle to Cradle Product Innovation Institute (C2CPII). </w:t>
            </w:r>
            <w:r>
              <w:rPr>
                <w:rFonts w:ascii="Calibri Light" w:hAnsi="Calibri Light" w:cs="Calibri Light"/>
                <w:b/>
                <w:bCs/>
              </w:rPr>
              <w:t>REGUPOL sound and drain 22</w:t>
            </w:r>
            <w:r>
              <w:rPr>
                <w:rFonts w:ascii="Calibri Light" w:hAnsi="Calibri Light" w:cs="Calibri Light"/>
              </w:rPr>
              <w:t xml:space="preserve"> ist gemäß Cradle to Cradle Certified® in Bronze-Level zertifiziert.</w:t>
            </w:r>
          </w:p>
          <w:p w14:paraId="4B6A0CE5" w14:textId="1B7A56CD" w:rsidR="00BA3C88" w:rsidRPr="00A01353" w:rsidRDefault="00BA3C88" w:rsidP="00ED499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0E7993E" w:rsidR="00F45A1A" w:rsidRPr="00A01353" w:rsidRDefault="00E8060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m²/€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A01353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Pr="00A01353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A01353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01353">
        <w:rPr>
          <w:rFonts w:cstheme="minorHAnsi"/>
          <w:b/>
        </w:rPr>
        <w:t>Summe:</w:t>
      </w:r>
      <w:r w:rsidR="00F14687" w:rsidRPr="00A01353">
        <w:rPr>
          <w:rFonts w:cstheme="minorHAnsi"/>
          <w:b/>
        </w:rPr>
        <w:t xml:space="preserve">   €</w:t>
      </w:r>
      <w:r w:rsidRPr="00A01353">
        <w:rPr>
          <w:rFonts w:cstheme="minorHAnsi"/>
          <w:b/>
        </w:rPr>
        <w:tab/>
      </w:r>
      <w:r w:rsidRPr="00A01353">
        <w:rPr>
          <w:rFonts w:cstheme="minorHAnsi"/>
          <w:b/>
        </w:rPr>
        <w:tab/>
      </w:r>
      <w:r w:rsidRPr="00A01353">
        <w:rPr>
          <w:rFonts w:cstheme="minorHAnsi"/>
          <w:b/>
        </w:rPr>
        <w:tab/>
      </w:r>
      <w:r w:rsidRPr="00A01353">
        <w:rPr>
          <w:rFonts w:cstheme="minorHAnsi"/>
          <w:b/>
        </w:rPr>
        <w:tab/>
      </w:r>
    </w:p>
    <w:sectPr w:rsidR="0045689E" w:rsidRPr="00A01353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1E09" w14:textId="77777777" w:rsidR="00A64DE0" w:rsidRDefault="00A64D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11F3728D" w:rsidR="00857ECF" w:rsidRPr="00A01353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  <w:lang w:val="de-DE"/>
      </w:rPr>
    </w:pPr>
    <w:r w:rsidRPr="00A01353">
      <w:rPr>
        <w:rFonts w:cstheme="minorHAnsi"/>
        <w:sz w:val="14"/>
        <w:szCs w:val="14"/>
        <w:lang w:val="de-DE"/>
      </w:rPr>
      <w:t>Ausschreibungstext</w:t>
    </w:r>
    <w:r w:rsidR="00795961" w:rsidRPr="00A01353">
      <w:rPr>
        <w:rFonts w:cstheme="minorHAnsi"/>
        <w:sz w:val="14"/>
        <w:szCs w:val="14"/>
        <w:lang w:val="de-DE"/>
      </w:rPr>
      <w:t xml:space="preserve"> | </w:t>
    </w:r>
    <w:r w:rsidR="00D90D9E" w:rsidRPr="00A01353">
      <w:rPr>
        <w:b/>
        <w:caps/>
        <w:sz w:val="14"/>
        <w:szCs w:val="14"/>
        <w:lang w:val="de-DE"/>
      </w:rPr>
      <w:t>REGUPOL</w:t>
    </w:r>
    <w:r w:rsidRPr="00A01353">
      <w:rPr>
        <w:b/>
        <w:caps/>
        <w:sz w:val="14"/>
        <w:szCs w:val="14"/>
        <w:lang w:val="de-DE"/>
      </w:rPr>
      <w:t xml:space="preserve"> </w:t>
    </w:r>
    <w:r w:rsidR="00A01353">
      <w:rPr>
        <w:b/>
        <w:caps/>
        <w:sz w:val="14"/>
        <w:szCs w:val="14"/>
        <w:lang w:val="de-DE"/>
      </w:rPr>
      <w:t>SOUND AND DRAIN 22</w:t>
    </w:r>
    <w:r w:rsidR="00795961" w:rsidRPr="00A01353">
      <w:rPr>
        <w:b/>
        <w:caps/>
        <w:sz w:val="14"/>
        <w:szCs w:val="14"/>
        <w:lang w:val="de-DE"/>
      </w:rPr>
      <w:t xml:space="preserve"> </w:t>
    </w:r>
    <w:r w:rsidR="00795961" w:rsidRPr="00A01353">
      <w:rPr>
        <w:caps/>
        <w:sz w:val="14"/>
        <w:szCs w:val="14"/>
        <w:lang w:val="de-DE"/>
      </w:rPr>
      <w:t>| R</w:t>
    </w:r>
    <w:r w:rsidR="00795961" w:rsidRPr="00A01353">
      <w:rPr>
        <w:sz w:val="14"/>
        <w:szCs w:val="14"/>
        <w:lang w:val="de-DE"/>
      </w:rPr>
      <w:t xml:space="preserve">elease </w:t>
    </w:r>
    <w:r w:rsidR="007F0806" w:rsidRPr="00A01353">
      <w:rPr>
        <w:sz w:val="14"/>
        <w:szCs w:val="14"/>
        <w:lang w:val="de-DE"/>
      </w:rPr>
      <w:t>01</w:t>
    </w:r>
    <w:r w:rsidR="00D90D9E" w:rsidRPr="00A01353">
      <w:rPr>
        <w:sz w:val="14"/>
        <w:szCs w:val="14"/>
        <w:lang w:val="de-DE"/>
      </w:rPr>
      <w:t>.</w:t>
    </w:r>
    <w:r w:rsidR="00F14687" w:rsidRPr="00A01353">
      <w:rPr>
        <w:sz w:val="14"/>
        <w:szCs w:val="14"/>
        <w:lang w:val="de-DE"/>
      </w:rPr>
      <w:t>0</w:t>
    </w:r>
    <w:r w:rsidR="00A64DE0">
      <w:rPr>
        <w:sz w:val="14"/>
        <w:szCs w:val="14"/>
        <w:lang w:val="de-DE"/>
      </w:rPr>
      <w:t>8</w:t>
    </w:r>
    <w:r w:rsidR="00F14687" w:rsidRPr="00A01353">
      <w:rPr>
        <w:sz w:val="14"/>
        <w:szCs w:val="14"/>
        <w:lang w:val="de-DE"/>
      </w:rPr>
      <w:t>.202</w:t>
    </w:r>
    <w:r w:rsidR="00A64DE0">
      <w:rPr>
        <w:sz w:val="14"/>
        <w:szCs w:val="14"/>
        <w:lang w:val="de-DE"/>
      </w:rPr>
      <w:t>3</w:t>
    </w:r>
    <w:r w:rsidR="00795961" w:rsidRPr="00A01353">
      <w:rPr>
        <w:sz w:val="14"/>
        <w:szCs w:val="14"/>
        <w:lang w:val="de-DE"/>
      </w:rPr>
      <w:t xml:space="preserve">| </w:t>
    </w:r>
    <w:hyperlink r:id="rId1" w:history="1">
      <w:r w:rsidR="0045689E" w:rsidRPr="00A01353">
        <w:rPr>
          <w:rStyle w:val="Hyperlink"/>
          <w:color w:val="auto"/>
          <w:sz w:val="14"/>
          <w:szCs w:val="14"/>
          <w:u w:val="none"/>
          <w:lang w:val="de-DE"/>
        </w:rPr>
        <w:t>www.regupol.com</w:t>
      </w:r>
    </w:hyperlink>
    <w:r w:rsidR="00D90D9E" w:rsidRPr="00A01353">
      <w:rPr>
        <w:sz w:val="14"/>
        <w:szCs w:val="14"/>
        <w:lang w:val="de-DE"/>
      </w:rPr>
      <w:tab/>
    </w:r>
    <w:r w:rsidR="0045689E">
      <w:rPr>
        <w:sz w:val="14"/>
        <w:szCs w:val="14"/>
      </w:rPr>
      <w:fldChar w:fldCharType="begin"/>
    </w:r>
    <w:r w:rsidR="0045689E" w:rsidRPr="00A01353">
      <w:rPr>
        <w:sz w:val="14"/>
        <w:szCs w:val="14"/>
        <w:lang w:val="de-DE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 w:rsidRPr="00A01353">
      <w:rPr>
        <w:sz w:val="14"/>
        <w:szCs w:val="14"/>
        <w:lang w:val="de-DE"/>
      </w:rPr>
      <w:t>1</w:t>
    </w:r>
    <w:r w:rsidR="0045689E">
      <w:rPr>
        <w:sz w:val="14"/>
        <w:szCs w:val="14"/>
      </w:rPr>
      <w:fldChar w:fldCharType="end"/>
    </w:r>
    <w:r w:rsidR="0045689E" w:rsidRPr="00A01353">
      <w:rPr>
        <w:sz w:val="14"/>
        <w:szCs w:val="14"/>
        <w:lang w:val="de-DE"/>
      </w:rPr>
      <w:t xml:space="preserve"> | </w:t>
    </w:r>
    <w:r w:rsidRPr="00A01353">
      <w:rPr>
        <w:sz w:val="14"/>
        <w:szCs w:val="14"/>
        <w:lang w:val="de-DE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26EA" w14:textId="77777777" w:rsidR="00A64DE0" w:rsidRDefault="00A64D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AE3" w14:textId="77777777" w:rsidR="00A64DE0" w:rsidRDefault="00A64D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A0135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  <w:lang w:val="de-DE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A01353">
      <w:rPr>
        <w:rFonts w:ascii="Calibri Light" w:hAnsi="Calibri Light" w:cs="Calibri Light"/>
        <w:bCs/>
        <w:sz w:val="34"/>
        <w:szCs w:val="34"/>
        <w:lang w:val="de-DE"/>
      </w:rPr>
      <w:t>AUSSCHREIBUNGSTEXT</w:t>
    </w:r>
  </w:p>
  <w:p w14:paraId="6F6E046F" w14:textId="0A37B812" w:rsidR="007235A6" w:rsidRPr="00A01353" w:rsidRDefault="00731E4E" w:rsidP="00857ECF">
    <w:pPr>
      <w:pStyle w:val="Kopfzeile"/>
      <w:tabs>
        <w:tab w:val="clear" w:pos="4536"/>
        <w:tab w:val="clear" w:pos="9072"/>
      </w:tabs>
      <w:rPr>
        <w:b/>
        <w:lang w:val="de-DE"/>
      </w:rPr>
    </w:pPr>
    <w:r w:rsidRPr="00A01353">
      <w:rPr>
        <w:b/>
        <w:sz w:val="34"/>
        <w:szCs w:val="34"/>
        <w:lang w:val="de-DE"/>
      </w:rPr>
      <w:t>REGU</w:t>
    </w:r>
    <w:r w:rsidR="00804A1F" w:rsidRPr="00A01353">
      <w:rPr>
        <w:b/>
        <w:sz w:val="34"/>
        <w:szCs w:val="34"/>
        <w:lang w:val="de-DE"/>
      </w:rPr>
      <w:t xml:space="preserve">POL </w:t>
    </w:r>
    <w:r w:rsidR="00A01353" w:rsidRPr="00A01353">
      <w:rPr>
        <w:b/>
        <w:sz w:val="34"/>
        <w:szCs w:val="34"/>
        <w:lang w:val="de-DE"/>
      </w:rPr>
      <w:t>SOUND AND DRAIN 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7A45" w14:textId="77777777" w:rsidR="00A64DE0" w:rsidRDefault="00A64D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D0A9E"/>
    <w:rsid w:val="000D1DCA"/>
    <w:rsid w:val="00121E5C"/>
    <w:rsid w:val="00131E35"/>
    <w:rsid w:val="001408DA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922B8"/>
    <w:rsid w:val="002D3C6B"/>
    <w:rsid w:val="002E2A42"/>
    <w:rsid w:val="00350A33"/>
    <w:rsid w:val="003552EA"/>
    <w:rsid w:val="003603B5"/>
    <w:rsid w:val="00394954"/>
    <w:rsid w:val="003D16EF"/>
    <w:rsid w:val="003F7A32"/>
    <w:rsid w:val="00416F1A"/>
    <w:rsid w:val="0045689E"/>
    <w:rsid w:val="0046204C"/>
    <w:rsid w:val="004914CB"/>
    <w:rsid w:val="004F623D"/>
    <w:rsid w:val="00520C4E"/>
    <w:rsid w:val="00526592"/>
    <w:rsid w:val="005446DD"/>
    <w:rsid w:val="005726B7"/>
    <w:rsid w:val="005C1279"/>
    <w:rsid w:val="005D47E6"/>
    <w:rsid w:val="006150DA"/>
    <w:rsid w:val="00621529"/>
    <w:rsid w:val="006245D5"/>
    <w:rsid w:val="006408AE"/>
    <w:rsid w:val="0064133D"/>
    <w:rsid w:val="006433CC"/>
    <w:rsid w:val="0064446C"/>
    <w:rsid w:val="00644ACF"/>
    <w:rsid w:val="006479B6"/>
    <w:rsid w:val="006661AF"/>
    <w:rsid w:val="006813CC"/>
    <w:rsid w:val="00707245"/>
    <w:rsid w:val="0071247C"/>
    <w:rsid w:val="007235A6"/>
    <w:rsid w:val="00731E4E"/>
    <w:rsid w:val="00787CB6"/>
    <w:rsid w:val="00795961"/>
    <w:rsid w:val="00796F9F"/>
    <w:rsid w:val="007F0221"/>
    <w:rsid w:val="007F0806"/>
    <w:rsid w:val="00804A1F"/>
    <w:rsid w:val="00814B78"/>
    <w:rsid w:val="0083699C"/>
    <w:rsid w:val="00857ECF"/>
    <w:rsid w:val="0086226E"/>
    <w:rsid w:val="008909EB"/>
    <w:rsid w:val="008B3595"/>
    <w:rsid w:val="008D0C3A"/>
    <w:rsid w:val="008D1B8B"/>
    <w:rsid w:val="008E5436"/>
    <w:rsid w:val="00900420"/>
    <w:rsid w:val="00925BB2"/>
    <w:rsid w:val="009930A6"/>
    <w:rsid w:val="009A120F"/>
    <w:rsid w:val="009E15BD"/>
    <w:rsid w:val="009F294B"/>
    <w:rsid w:val="00A01353"/>
    <w:rsid w:val="00A0328B"/>
    <w:rsid w:val="00A20A52"/>
    <w:rsid w:val="00A504AB"/>
    <w:rsid w:val="00A55B0F"/>
    <w:rsid w:val="00A64DE0"/>
    <w:rsid w:val="00AA695B"/>
    <w:rsid w:val="00AC163C"/>
    <w:rsid w:val="00B07397"/>
    <w:rsid w:val="00B10D2A"/>
    <w:rsid w:val="00BA3C88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7E81"/>
    <w:rsid w:val="00C9541A"/>
    <w:rsid w:val="00CB6300"/>
    <w:rsid w:val="00CD335F"/>
    <w:rsid w:val="00CF2909"/>
    <w:rsid w:val="00CF4936"/>
    <w:rsid w:val="00D13D3D"/>
    <w:rsid w:val="00D21C1B"/>
    <w:rsid w:val="00D27076"/>
    <w:rsid w:val="00D81A86"/>
    <w:rsid w:val="00D90D9E"/>
    <w:rsid w:val="00DB528A"/>
    <w:rsid w:val="00DF5467"/>
    <w:rsid w:val="00E20822"/>
    <w:rsid w:val="00E26FE0"/>
    <w:rsid w:val="00E53310"/>
    <w:rsid w:val="00E8019F"/>
    <w:rsid w:val="00E80607"/>
    <w:rsid w:val="00E95306"/>
    <w:rsid w:val="00EA3DA7"/>
    <w:rsid w:val="00EC0844"/>
    <w:rsid w:val="00EC6AEB"/>
    <w:rsid w:val="00ED499E"/>
    <w:rsid w:val="00EE4C06"/>
    <w:rsid w:val="00F069D7"/>
    <w:rsid w:val="00F14687"/>
    <w:rsid w:val="00F2351A"/>
    <w:rsid w:val="00F40DDF"/>
    <w:rsid w:val="00F45A1A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REGUPOL sound and drain 22 i.V.m. Buzon Stelzlagern und Holzdielen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REGUPOL sound and drain 22 i.V.m. Buzon Stelzlagern und Keramikfliesen</dc:title>
  <dc:creator>Klein, Sarah-Madlin</dc:creator>
  <cp:lastModifiedBy>Kempkens, Sabine</cp:lastModifiedBy>
  <cp:revision>6</cp:revision>
  <cp:lastPrinted>2021-07-05T12:25:00Z</cp:lastPrinted>
  <dcterms:created xsi:type="dcterms:W3CDTF">2021-07-05T12:27:00Z</dcterms:created>
  <dcterms:modified xsi:type="dcterms:W3CDTF">2023-07-10T12:46:00Z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