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CEBCC5" w14:textId="009393DF" w:rsidR="00E07C95" w:rsidRPr="00090D61" w:rsidRDefault="00E07C95" w:rsidP="19FFE5DE">
      <w:pPr>
        <w:rPr>
          <w:rFonts w:ascii="Arial" w:hAnsi="Arial" w:cs="Arial"/>
          <w:lang w:val="de-DE"/>
        </w:rPr>
      </w:pPr>
      <w:r w:rsidRPr="00090D61">
        <w:rPr>
          <w:rFonts w:ascii="Arial" w:hAnsi="Arial" w:cs="Arial"/>
          <w:b/>
          <w:bCs/>
          <w:sz w:val="28"/>
          <w:szCs w:val="28"/>
          <w:lang w:val="de-DE"/>
        </w:rPr>
        <w:t>SCHNELLLAU</w:t>
      </w:r>
      <w:r w:rsidR="00825B4B">
        <w:rPr>
          <w:rFonts w:ascii="Arial" w:hAnsi="Arial" w:cs="Arial"/>
          <w:b/>
          <w:bCs/>
          <w:sz w:val="28"/>
          <w:szCs w:val="28"/>
          <w:lang w:val="de-DE"/>
        </w:rPr>
        <w:t>F-SPIRAL</w:t>
      </w:r>
      <w:r w:rsidRPr="00090D61">
        <w:rPr>
          <w:rFonts w:ascii="Arial" w:hAnsi="Arial" w:cs="Arial"/>
          <w:b/>
          <w:bCs/>
          <w:sz w:val="28"/>
          <w:szCs w:val="28"/>
          <w:lang w:val="de-DE"/>
        </w:rPr>
        <w:t>TOR</w:t>
      </w:r>
      <w:r w:rsidR="00825B4B">
        <w:rPr>
          <w:rFonts w:ascii="Arial" w:hAnsi="Arial" w:cs="Arial"/>
          <w:b/>
          <w:bCs/>
          <w:sz w:val="28"/>
          <w:szCs w:val="28"/>
          <w:lang w:val="de-DE"/>
        </w:rPr>
        <w:t xml:space="preserve"> NIEDRIGSTURZ</w:t>
      </w:r>
      <w:r w:rsidRPr="00090D61">
        <w:rPr>
          <w:rFonts w:ascii="Arial" w:hAnsi="Arial" w:cs="Arial"/>
          <w:b/>
          <w:bCs/>
          <w:sz w:val="28"/>
          <w:szCs w:val="28"/>
          <w:lang w:val="de-DE"/>
        </w:rPr>
        <w:t xml:space="preserve">, </w:t>
      </w:r>
      <w:r w:rsidR="00441A1D">
        <w:rPr>
          <w:rFonts w:ascii="Arial" w:hAnsi="Arial" w:cs="Arial"/>
          <w:b/>
          <w:bCs/>
          <w:sz w:val="28"/>
          <w:szCs w:val="28"/>
          <w:lang w:val="de-DE"/>
        </w:rPr>
        <w:br/>
      </w:r>
      <w:r w:rsidRPr="00090D61">
        <w:rPr>
          <w:rFonts w:ascii="Arial" w:hAnsi="Arial" w:cs="Arial"/>
          <w:b/>
          <w:bCs/>
          <w:sz w:val="28"/>
          <w:szCs w:val="28"/>
          <w:lang w:val="de-DE"/>
        </w:rPr>
        <w:t xml:space="preserve">Typ </w:t>
      </w:r>
      <w:r w:rsidR="00441A1D">
        <w:rPr>
          <w:rFonts w:ascii="Arial" w:hAnsi="Arial" w:cs="Arial"/>
          <w:b/>
          <w:bCs/>
          <w:sz w:val="28"/>
          <w:szCs w:val="28"/>
          <w:lang w:val="de-DE"/>
        </w:rPr>
        <w:t>„EFA-SST</w:t>
      </w:r>
      <w:r w:rsidR="00441A1D" w:rsidRPr="00441A1D">
        <w:rPr>
          <w:rFonts w:ascii="Arial" w:hAnsi="Arial" w:cs="Arial"/>
          <w:b/>
          <w:bCs/>
          <w:sz w:val="28"/>
          <w:szCs w:val="28"/>
          <w:vertAlign w:val="superscript"/>
          <w:lang w:val="de-DE"/>
        </w:rPr>
        <w:t>®</w:t>
      </w:r>
      <w:r w:rsidR="00441A1D">
        <w:rPr>
          <w:rFonts w:ascii="Arial" w:hAnsi="Arial" w:cs="Arial"/>
          <w:b/>
          <w:bCs/>
          <w:sz w:val="28"/>
          <w:szCs w:val="28"/>
          <w:lang w:val="de-DE"/>
        </w:rPr>
        <w:t xml:space="preserve"> -L N </w:t>
      </w:r>
      <w:r w:rsidR="004C0711">
        <w:rPr>
          <w:rFonts w:ascii="Arial" w:hAnsi="Arial" w:cs="Arial"/>
          <w:b/>
          <w:bCs/>
          <w:sz w:val="28"/>
          <w:szCs w:val="28"/>
          <w:lang w:val="de-DE"/>
        </w:rPr>
        <w:t>Essential</w:t>
      </w:r>
      <w:r w:rsidRPr="00090D61">
        <w:rPr>
          <w:rFonts w:ascii="Arial" w:hAnsi="Arial" w:cs="Arial"/>
          <w:b/>
          <w:bCs/>
          <w:sz w:val="28"/>
          <w:szCs w:val="28"/>
          <w:lang w:val="de-DE"/>
        </w:rPr>
        <w:t>“</w:t>
      </w:r>
    </w:p>
    <w:p w14:paraId="0ADD7E75" w14:textId="1B7E9DF5" w:rsidR="00825B4B" w:rsidRPr="00694B4A" w:rsidRDefault="00825B4B" w:rsidP="009D0CA9">
      <w:pPr>
        <w:rPr>
          <w:rFonts w:ascii="Arial" w:hAnsi="Arial" w:cs="Arial"/>
          <w:sz w:val="20"/>
          <w:szCs w:val="20"/>
          <w:lang w:val="de-DE"/>
        </w:rPr>
      </w:pPr>
      <w:r w:rsidRPr="00694B4A">
        <w:rPr>
          <w:rFonts w:ascii="Arial" w:hAnsi="Arial" w:cs="Arial"/>
          <w:sz w:val="20"/>
          <w:szCs w:val="20"/>
          <w:lang w:val="de-DE"/>
        </w:rPr>
        <w:t xml:space="preserve">Die Firma </w:t>
      </w:r>
      <w:r w:rsidRPr="00694B4A">
        <w:rPr>
          <w:rFonts w:ascii="Arial" w:hAnsi="Arial" w:cs="Arial"/>
          <w:b/>
          <w:bCs/>
          <w:sz w:val="20"/>
          <w:szCs w:val="20"/>
          <w:lang w:val="de-DE"/>
        </w:rPr>
        <w:t>EFAFLEX</w:t>
      </w:r>
      <w:r w:rsidRPr="00694B4A">
        <w:rPr>
          <w:rFonts w:ascii="Arial" w:hAnsi="Arial" w:cs="Arial"/>
          <w:sz w:val="20"/>
          <w:szCs w:val="20"/>
          <w:lang w:val="de-DE"/>
        </w:rPr>
        <w:t xml:space="preserve"> bietet das Schnelllauf-Spiraltor Typ </w:t>
      </w:r>
      <w:r w:rsidRPr="00694B4A">
        <w:rPr>
          <w:rFonts w:ascii="Arial" w:hAnsi="Arial" w:cs="Arial"/>
          <w:b/>
          <w:bCs/>
          <w:sz w:val="20"/>
          <w:szCs w:val="20"/>
          <w:lang w:val="de-DE"/>
        </w:rPr>
        <w:t>„</w:t>
      </w:r>
      <w:r w:rsidR="00441A1D">
        <w:rPr>
          <w:rFonts w:ascii="Arial" w:hAnsi="Arial" w:cs="Arial"/>
          <w:b/>
          <w:bCs/>
          <w:sz w:val="20"/>
          <w:szCs w:val="20"/>
          <w:lang w:val="de-DE"/>
        </w:rPr>
        <w:t>EFA-SST</w:t>
      </w:r>
      <w:r w:rsidR="00441A1D" w:rsidRPr="00441A1D">
        <w:rPr>
          <w:rFonts w:ascii="Arial" w:hAnsi="Arial" w:cs="Arial"/>
          <w:b/>
          <w:bCs/>
          <w:sz w:val="20"/>
          <w:szCs w:val="20"/>
          <w:vertAlign w:val="superscript"/>
          <w:lang w:val="de-DE"/>
        </w:rPr>
        <w:t>®</w:t>
      </w:r>
      <w:r w:rsidR="00441A1D">
        <w:rPr>
          <w:rFonts w:ascii="Arial" w:hAnsi="Arial" w:cs="Arial"/>
          <w:b/>
          <w:bCs/>
          <w:sz w:val="20"/>
          <w:szCs w:val="20"/>
          <w:lang w:val="de-DE"/>
        </w:rPr>
        <w:t xml:space="preserve"> -L N </w:t>
      </w:r>
      <w:r w:rsidR="007F3067">
        <w:rPr>
          <w:rFonts w:ascii="Arial" w:hAnsi="Arial" w:cs="Arial"/>
          <w:b/>
          <w:bCs/>
          <w:sz w:val="20"/>
          <w:szCs w:val="20"/>
          <w:lang w:val="de-DE"/>
        </w:rPr>
        <w:t>Essential</w:t>
      </w:r>
      <w:r w:rsidRPr="00694B4A">
        <w:rPr>
          <w:rFonts w:ascii="Arial" w:hAnsi="Arial" w:cs="Arial"/>
          <w:b/>
          <w:bCs/>
          <w:sz w:val="20"/>
          <w:szCs w:val="20"/>
          <w:lang w:val="de-DE"/>
        </w:rPr>
        <w:t>“</w:t>
      </w:r>
      <w:r w:rsidRPr="00694B4A">
        <w:rPr>
          <w:rFonts w:ascii="Arial" w:hAnsi="Arial" w:cs="Arial"/>
          <w:sz w:val="20"/>
          <w:szCs w:val="20"/>
          <w:lang w:val="de-DE"/>
        </w:rPr>
        <w:t xml:space="preserve">, für den anspruchsvollen industriellen Dauerbetrieb an. </w:t>
      </w:r>
      <w:r w:rsidR="00B825CD">
        <w:rPr>
          <w:rFonts w:ascii="Arial" w:hAnsi="Arial" w:cs="Arial"/>
          <w:sz w:val="20"/>
          <w:szCs w:val="20"/>
          <w:lang w:val="de-DE"/>
        </w:rPr>
        <w:t xml:space="preserve">Die </w:t>
      </w:r>
      <w:r w:rsidR="009D0CA9" w:rsidRPr="009D0CA9">
        <w:rPr>
          <w:rFonts w:ascii="Arial" w:hAnsi="Arial" w:cs="Arial"/>
          <w:sz w:val="20"/>
          <w:szCs w:val="20"/>
          <w:lang w:val="de-DE"/>
        </w:rPr>
        <w:t>spezielle Torblattführung</w:t>
      </w:r>
      <w:r w:rsidR="009D0CA9">
        <w:rPr>
          <w:rFonts w:ascii="Arial" w:hAnsi="Arial" w:cs="Arial"/>
          <w:sz w:val="20"/>
          <w:szCs w:val="20"/>
          <w:lang w:val="de-DE"/>
        </w:rPr>
        <w:t xml:space="preserve"> </w:t>
      </w:r>
      <w:r w:rsidR="009D0CA9" w:rsidRPr="009D0CA9">
        <w:rPr>
          <w:rFonts w:ascii="Arial" w:hAnsi="Arial" w:cs="Arial"/>
          <w:sz w:val="20"/>
          <w:szCs w:val="20"/>
          <w:lang w:val="de-DE"/>
        </w:rPr>
        <w:t>erlaubt einen minimalen Sturzbedarf in Verbindung mit einer optimalen</w:t>
      </w:r>
      <w:r w:rsidR="00B825CD">
        <w:rPr>
          <w:rFonts w:ascii="Arial" w:hAnsi="Arial" w:cs="Arial"/>
          <w:sz w:val="20"/>
          <w:szCs w:val="20"/>
          <w:lang w:val="de-DE"/>
        </w:rPr>
        <w:t xml:space="preserve"> </w:t>
      </w:r>
      <w:r w:rsidR="009D0CA9" w:rsidRPr="009D0CA9">
        <w:rPr>
          <w:rFonts w:ascii="Arial" w:hAnsi="Arial" w:cs="Arial"/>
          <w:sz w:val="20"/>
          <w:szCs w:val="20"/>
          <w:lang w:val="de-DE"/>
        </w:rPr>
        <w:t>Abdichtung im Sturzbereich.</w:t>
      </w:r>
    </w:p>
    <w:p w14:paraId="3C9B70CD" w14:textId="66807966" w:rsidR="00E07C95" w:rsidRPr="007E5CD5" w:rsidRDefault="00E07C95" w:rsidP="00E07C95">
      <w:pPr>
        <w:rPr>
          <w:rFonts w:ascii="Arial" w:hAnsi="Arial" w:cs="Arial"/>
          <w:caps/>
          <w:sz w:val="20"/>
          <w:szCs w:val="20"/>
          <w:lang w:val="de-DE"/>
        </w:rPr>
      </w:pPr>
      <w:r w:rsidRPr="007E5CD5">
        <w:rPr>
          <w:rFonts w:ascii="Arial" w:hAnsi="Arial" w:cs="Arial"/>
          <w:b/>
          <w:caps/>
          <w:szCs w:val="20"/>
          <w:lang w:val="de-DE"/>
        </w:rPr>
        <w:t>Technische Merkmale</w:t>
      </w:r>
      <w:r>
        <w:rPr>
          <w:rFonts w:ascii="Arial" w:hAnsi="Arial" w:cs="Arial"/>
          <w:b/>
          <w:caps/>
          <w:szCs w:val="20"/>
          <w:lang w:val="de-DE"/>
        </w:rPr>
        <w:t xml:space="preserve"> </w:t>
      </w:r>
    </w:p>
    <w:p w14:paraId="32434709" w14:textId="07E7076A" w:rsidR="00E07C95" w:rsidRPr="007E5CD5" w:rsidRDefault="00E07C95" w:rsidP="00E07C95">
      <w:pPr>
        <w:pStyle w:val="Listenabsatz"/>
        <w:numPr>
          <w:ilvl w:val="0"/>
          <w:numId w:val="10"/>
        </w:numPr>
        <w:spacing w:after="240"/>
        <w:ind w:left="357" w:hanging="357"/>
        <w:contextualSpacing w:val="0"/>
        <w:rPr>
          <w:rFonts w:ascii="Arial" w:hAnsi="Arial" w:cs="Arial"/>
          <w:sz w:val="20"/>
          <w:szCs w:val="20"/>
          <w:lang w:val="de-DE"/>
        </w:rPr>
      </w:pPr>
      <w:r w:rsidRPr="007E5CD5">
        <w:rPr>
          <w:rFonts w:ascii="Arial" w:hAnsi="Arial" w:cs="Arial"/>
          <w:sz w:val="20"/>
          <w:szCs w:val="20"/>
          <w:lang w:val="de-DE"/>
        </w:rPr>
        <w:t>Selbsttragende, verzinkte Stahlzargen mit spiralförmiger Torblattaufnahme</w:t>
      </w:r>
      <w:r w:rsidR="00227F9E">
        <w:rPr>
          <w:rFonts w:ascii="Arial" w:hAnsi="Arial" w:cs="Arial"/>
          <w:sz w:val="20"/>
          <w:szCs w:val="20"/>
          <w:lang w:val="de-DE"/>
        </w:rPr>
        <w:t>.</w:t>
      </w:r>
    </w:p>
    <w:p w14:paraId="5A08E096" w14:textId="3BD8933B" w:rsidR="00E07C95" w:rsidRPr="007E5CD5" w:rsidRDefault="00E07C95" w:rsidP="00E07C95">
      <w:pPr>
        <w:pStyle w:val="Listenabsatz"/>
        <w:numPr>
          <w:ilvl w:val="0"/>
          <w:numId w:val="10"/>
        </w:numPr>
        <w:spacing w:after="240"/>
        <w:ind w:left="357" w:hanging="357"/>
        <w:contextualSpacing w:val="0"/>
        <w:rPr>
          <w:rFonts w:ascii="Arial" w:hAnsi="Arial" w:cs="Arial"/>
          <w:sz w:val="20"/>
          <w:szCs w:val="20"/>
          <w:lang w:val="de-DE"/>
        </w:rPr>
      </w:pPr>
      <w:r w:rsidRPr="007E5CD5">
        <w:rPr>
          <w:rFonts w:ascii="Arial" w:hAnsi="Arial" w:cs="Arial"/>
          <w:sz w:val="20"/>
          <w:szCs w:val="20"/>
          <w:lang w:val="de-DE"/>
        </w:rPr>
        <w:t>Torblatt: Doppelwandige, thermisch getrennte</w:t>
      </w:r>
      <w:r w:rsidR="003B1DCE">
        <w:rPr>
          <w:rFonts w:ascii="Arial" w:hAnsi="Arial" w:cs="Arial"/>
          <w:sz w:val="20"/>
          <w:szCs w:val="20"/>
          <w:lang w:val="de-DE"/>
        </w:rPr>
        <w:t xml:space="preserve"> 40 mm</w:t>
      </w:r>
      <w:r w:rsidR="002564E5">
        <w:rPr>
          <w:rFonts w:ascii="Arial" w:hAnsi="Arial" w:cs="Arial"/>
          <w:sz w:val="20"/>
          <w:szCs w:val="20"/>
          <w:lang w:val="de-DE"/>
        </w:rPr>
        <w:t xml:space="preserve"> dicke </w:t>
      </w:r>
      <w:r w:rsidRPr="007E5CD5">
        <w:rPr>
          <w:rFonts w:ascii="Arial" w:hAnsi="Arial" w:cs="Arial"/>
          <w:sz w:val="20"/>
          <w:szCs w:val="20"/>
          <w:lang w:val="de-DE"/>
        </w:rPr>
        <w:t>EFA-THERM</w:t>
      </w:r>
      <w:r w:rsidRPr="007E5CD5">
        <w:rPr>
          <w:rFonts w:ascii="Arial" w:hAnsi="Arial" w:cs="Arial"/>
          <w:sz w:val="20"/>
          <w:szCs w:val="20"/>
          <w:vertAlign w:val="superscript"/>
          <w:lang w:val="de-DE"/>
        </w:rPr>
        <w:t>®</w:t>
      </w:r>
      <w:r w:rsidRPr="007E5CD5">
        <w:rPr>
          <w:rFonts w:ascii="Arial" w:hAnsi="Arial" w:cs="Arial"/>
          <w:sz w:val="20"/>
          <w:szCs w:val="20"/>
          <w:lang w:val="de-DE"/>
        </w:rPr>
        <w:t>-Lamellen.</w:t>
      </w:r>
    </w:p>
    <w:p w14:paraId="219CBCCD" w14:textId="46A466AD" w:rsidR="00E07C95" w:rsidRPr="007E5CD5" w:rsidRDefault="00E07C95" w:rsidP="00E07C95">
      <w:pPr>
        <w:pStyle w:val="Listenabsatz"/>
        <w:numPr>
          <w:ilvl w:val="0"/>
          <w:numId w:val="10"/>
        </w:numPr>
        <w:spacing w:after="240"/>
        <w:ind w:left="357" w:hanging="357"/>
        <w:contextualSpacing w:val="0"/>
        <w:rPr>
          <w:rFonts w:ascii="Arial" w:hAnsi="Arial" w:cs="Arial"/>
          <w:sz w:val="20"/>
          <w:szCs w:val="20"/>
          <w:lang w:val="de-DE"/>
        </w:rPr>
      </w:pPr>
      <w:r w:rsidRPr="007E5CD5">
        <w:rPr>
          <w:rFonts w:ascii="Arial" w:hAnsi="Arial" w:cs="Arial"/>
          <w:sz w:val="20"/>
          <w:szCs w:val="20"/>
          <w:lang w:val="de-DE"/>
        </w:rPr>
        <w:t>Spiralkörper: Lamellenführung vollständig berührungsfrei – für verschleiß- und geräuscharmen Betrieb</w:t>
      </w:r>
      <w:r w:rsidR="00227F9E">
        <w:rPr>
          <w:rFonts w:ascii="Arial" w:hAnsi="Arial" w:cs="Arial"/>
          <w:sz w:val="20"/>
          <w:szCs w:val="20"/>
          <w:lang w:val="de-DE"/>
        </w:rPr>
        <w:t xml:space="preserve"> als Niedrigsturz-Variante die </w:t>
      </w:r>
      <w:r w:rsidR="005E083D">
        <w:rPr>
          <w:rFonts w:ascii="Arial" w:hAnsi="Arial" w:cs="Arial"/>
          <w:sz w:val="20"/>
          <w:szCs w:val="20"/>
          <w:lang w:val="de-DE"/>
        </w:rPr>
        <w:t>einen besonders niedrigen Sturzbedarf besitzt</w:t>
      </w:r>
    </w:p>
    <w:p w14:paraId="1503C3F1" w14:textId="77777777" w:rsidR="00E07C95" w:rsidRPr="007E5CD5" w:rsidRDefault="00E07C95" w:rsidP="00E07C95">
      <w:pPr>
        <w:pStyle w:val="Listenabsatz"/>
        <w:numPr>
          <w:ilvl w:val="0"/>
          <w:numId w:val="10"/>
        </w:numPr>
        <w:spacing w:after="240"/>
        <w:ind w:left="357" w:hanging="357"/>
        <w:contextualSpacing w:val="0"/>
        <w:rPr>
          <w:rFonts w:ascii="Arial" w:hAnsi="Arial" w:cs="Arial"/>
          <w:sz w:val="20"/>
          <w:szCs w:val="20"/>
          <w:lang w:val="de-DE"/>
        </w:rPr>
      </w:pPr>
      <w:r w:rsidRPr="007E5CD5">
        <w:rPr>
          <w:rFonts w:ascii="Arial" w:hAnsi="Arial" w:cs="Arial"/>
          <w:sz w:val="20"/>
          <w:szCs w:val="20"/>
          <w:lang w:val="de-DE"/>
        </w:rPr>
        <w:t>Hochfrequenz-Getriebebremsmotor mit induktiven Näherungsschaltern und elektronischer Endlagensteuerung (ohne mechanische Endschalter)</w:t>
      </w:r>
    </w:p>
    <w:p w14:paraId="4C80A242" w14:textId="70B8C106" w:rsidR="00E07C95" w:rsidRPr="007E5CD5" w:rsidRDefault="00E07C95" w:rsidP="00E07C95">
      <w:pPr>
        <w:pStyle w:val="Listenabsatz"/>
        <w:numPr>
          <w:ilvl w:val="0"/>
          <w:numId w:val="10"/>
        </w:numPr>
        <w:spacing w:after="240"/>
        <w:ind w:left="357" w:hanging="357"/>
        <w:contextualSpacing w:val="0"/>
        <w:rPr>
          <w:rFonts w:ascii="Arial" w:hAnsi="Arial" w:cs="Arial"/>
          <w:sz w:val="20"/>
          <w:szCs w:val="20"/>
          <w:lang w:val="de-DE"/>
        </w:rPr>
      </w:pPr>
      <w:r w:rsidRPr="007E5CD5">
        <w:rPr>
          <w:rFonts w:ascii="Arial" w:hAnsi="Arial" w:cs="Arial"/>
          <w:sz w:val="20"/>
          <w:szCs w:val="20"/>
          <w:lang w:val="de-DE"/>
        </w:rPr>
        <w:t xml:space="preserve">Öffnungsgeschwindigkeit bis zu </w:t>
      </w:r>
      <w:r w:rsidR="00F9468D">
        <w:rPr>
          <w:rFonts w:ascii="Arial" w:hAnsi="Arial" w:cs="Arial"/>
          <w:sz w:val="20"/>
          <w:szCs w:val="20"/>
          <w:lang w:val="de-DE"/>
        </w:rPr>
        <w:t>0,6</w:t>
      </w:r>
      <w:r w:rsidRPr="007E5CD5">
        <w:rPr>
          <w:rFonts w:ascii="Arial" w:hAnsi="Arial" w:cs="Arial"/>
          <w:sz w:val="20"/>
          <w:szCs w:val="20"/>
          <w:lang w:val="de-DE"/>
        </w:rPr>
        <w:t xml:space="preserve"> m/s; Schließgeschwindigkeit bis </w:t>
      </w:r>
      <w:r w:rsidR="00F9468D">
        <w:rPr>
          <w:rFonts w:ascii="Arial" w:hAnsi="Arial" w:cs="Arial"/>
          <w:sz w:val="20"/>
          <w:szCs w:val="20"/>
          <w:lang w:val="de-DE"/>
        </w:rPr>
        <w:t>0,5</w:t>
      </w:r>
      <w:r w:rsidRPr="007E5CD5">
        <w:rPr>
          <w:rFonts w:ascii="Arial" w:hAnsi="Arial" w:cs="Arial"/>
          <w:sz w:val="20"/>
          <w:szCs w:val="20"/>
          <w:lang w:val="de-DE"/>
        </w:rPr>
        <w:t xml:space="preserve"> m/s</w:t>
      </w:r>
    </w:p>
    <w:p w14:paraId="7DDD902B" w14:textId="77777777" w:rsidR="00E07C95" w:rsidRPr="007E5CD5" w:rsidRDefault="00E07C95" w:rsidP="00E07C95">
      <w:pPr>
        <w:pStyle w:val="Listenabsatz"/>
        <w:numPr>
          <w:ilvl w:val="0"/>
          <w:numId w:val="10"/>
        </w:numPr>
        <w:spacing w:after="240"/>
        <w:ind w:left="357" w:hanging="357"/>
        <w:contextualSpacing w:val="0"/>
        <w:rPr>
          <w:rFonts w:ascii="Arial" w:hAnsi="Arial" w:cs="Arial"/>
          <w:sz w:val="20"/>
          <w:szCs w:val="20"/>
          <w:lang w:val="de-DE"/>
        </w:rPr>
      </w:pPr>
      <w:r w:rsidRPr="007E5CD5">
        <w:rPr>
          <w:rFonts w:ascii="Arial" w:hAnsi="Arial" w:cs="Arial"/>
          <w:sz w:val="20"/>
          <w:szCs w:val="20"/>
          <w:lang w:val="de-DE"/>
        </w:rPr>
        <w:t>EFA-TRONIC</w:t>
      </w:r>
      <w:r w:rsidRPr="008F7C04">
        <w:rPr>
          <w:rFonts w:ascii="Arial" w:hAnsi="Arial" w:cs="Arial"/>
          <w:sz w:val="20"/>
          <w:szCs w:val="20"/>
          <w:vertAlign w:val="superscript"/>
          <w:lang w:val="de-DE"/>
        </w:rPr>
        <w:t xml:space="preserve">® </w:t>
      </w:r>
      <w:r w:rsidRPr="007E5CD5">
        <w:rPr>
          <w:rFonts w:ascii="Arial" w:hAnsi="Arial" w:cs="Arial"/>
          <w:sz w:val="20"/>
          <w:szCs w:val="20"/>
          <w:lang w:val="de-DE"/>
        </w:rPr>
        <w:t>mit integriertem Frequenzumformer im Kunststoff-Schaltschrank (IP65), Stromanschluss 230V/400V bei 50 Hz (bauseits)</w:t>
      </w:r>
    </w:p>
    <w:p w14:paraId="37F0CBCA" w14:textId="77777777" w:rsidR="00E07C95" w:rsidRPr="007E5CD5" w:rsidRDefault="00E07C95" w:rsidP="00E07C95">
      <w:pPr>
        <w:pStyle w:val="Listenabsatz"/>
        <w:numPr>
          <w:ilvl w:val="0"/>
          <w:numId w:val="10"/>
        </w:numPr>
        <w:spacing w:after="360"/>
        <w:ind w:left="357" w:hanging="357"/>
        <w:contextualSpacing w:val="0"/>
        <w:rPr>
          <w:rFonts w:ascii="Arial" w:hAnsi="Arial" w:cs="Arial"/>
          <w:sz w:val="20"/>
          <w:szCs w:val="20"/>
          <w:lang w:val="de-DE"/>
        </w:rPr>
      </w:pPr>
      <w:r w:rsidRPr="007E5CD5">
        <w:rPr>
          <w:rFonts w:ascii="Arial" w:hAnsi="Arial" w:cs="Arial"/>
          <w:sz w:val="20"/>
          <w:szCs w:val="20"/>
          <w:lang w:val="de-DE"/>
        </w:rPr>
        <w:t>Integriertes, TÜV-geprüftes Torlinien-Lichtgitter (EFA-TLG</w:t>
      </w:r>
      <w:r w:rsidRPr="007E5CD5">
        <w:rPr>
          <w:rFonts w:ascii="Arial" w:hAnsi="Arial" w:cs="Arial"/>
          <w:sz w:val="20"/>
          <w:szCs w:val="20"/>
          <w:vertAlign w:val="superscript"/>
          <w:lang w:val="de-DE"/>
        </w:rPr>
        <w:t>®</w:t>
      </w:r>
      <w:r w:rsidRPr="007E5CD5">
        <w:rPr>
          <w:rFonts w:ascii="Arial" w:hAnsi="Arial" w:cs="Arial"/>
          <w:sz w:val="20"/>
          <w:szCs w:val="20"/>
          <w:lang w:val="de-DE"/>
        </w:rPr>
        <w:t>) – berührungslose Hinderniserkennung bis 2,5 Höhe</w:t>
      </w:r>
    </w:p>
    <w:p w14:paraId="2BC6DC20" w14:textId="3BA25415" w:rsidR="00E07C95" w:rsidRPr="007E5CD5" w:rsidRDefault="00E07C95" w:rsidP="00E07C95">
      <w:pPr>
        <w:rPr>
          <w:rFonts w:ascii="Arial" w:hAnsi="Arial" w:cs="Arial"/>
          <w:caps/>
          <w:sz w:val="20"/>
          <w:szCs w:val="20"/>
          <w:lang w:val="de-DE"/>
        </w:rPr>
      </w:pPr>
      <w:r w:rsidRPr="007E5CD5">
        <w:rPr>
          <w:rFonts w:ascii="Arial" w:hAnsi="Arial" w:cs="Arial"/>
          <w:b/>
          <w:caps/>
          <w:szCs w:val="20"/>
          <w:lang w:val="de-DE"/>
        </w:rPr>
        <w:t>Leistungswerte (je nach Ausstattung)</w:t>
      </w:r>
    </w:p>
    <w:p w14:paraId="06F78601" w14:textId="6352799D" w:rsidR="00E07C95" w:rsidRPr="007E5CD5" w:rsidRDefault="00E07C95" w:rsidP="00E07C95">
      <w:pPr>
        <w:pStyle w:val="Listenabsatz"/>
        <w:numPr>
          <w:ilvl w:val="0"/>
          <w:numId w:val="11"/>
        </w:numPr>
        <w:spacing w:after="240"/>
        <w:ind w:left="357" w:hanging="357"/>
        <w:contextualSpacing w:val="0"/>
        <w:rPr>
          <w:rFonts w:ascii="Arial" w:hAnsi="Arial" w:cs="Arial"/>
          <w:sz w:val="20"/>
          <w:szCs w:val="20"/>
          <w:lang w:val="de-DE"/>
        </w:rPr>
      </w:pPr>
      <w:r w:rsidRPr="007E5CD5">
        <w:rPr>
          <w:rFonts w:ascii="Arial" w:hAnsi="Arial" w:cs="Arial"/>
          <w:sz w:val="20"/>
          <w:szCs w:val="20"/>
          <w:lang w:val="de-DE"/>
        </w:rPr>
        <w:t xml:space="preserve">Widerstand gegen Windlast: DIN EN 12424, </w:t>
      </w:r>
      <w:r w:rsidR="00721793">
        <w:rPr>
          <w:rFonts w:ascii="Arial" w:hAnsi="Arial" w:cs="Arial"/>
          <w:sz w:val="20"/>
          <w:szCs w:val="20"/>
          <w:lang w:val="de-DE"/>
        </w:rPr>
        <w:t xml:space="preserve">bis </w:t>
      </w:r>
      <w:r w:rsidRPr="007E5CD5">
        <w:rPr>
          <w:rFonts w:ascii="Arial" w:hAnsi="Arial" w:cs="Arial"/>
          <w:sz w:val="20"/>
          <w:szCs w:val="20"/>
          <w:lang w:val="de-DE"/>
        </w:rPr>
        <w:t>Klasse 4</w:t>
      </w:r>
    </w:p>
    <w:p w14:paraId="60DC87B0" w14:textId="46B4E5E9" w:rsidR="00E07C95" w:rsidRPr="007E5CD5" w:rsidRDefault="00E07C95" w:rsidP="00E07C95">
      <w:pPr>
        <w:pStyle w:val="Listenabsatz"/>
        <w:numPr>
          <w:ilvl w:val="0"/>
          <w:numId w:val="11"/>
        </w:numPr>
        <w:spacing w:after="240"/>
        <w:ind w:left="357" w:hanging="357"/>
        <w:contextualSpacing w:val="0"/>
        <w:rPr>
          <w:rFonts w:ascii="Arial" w:hAnsi="Arial" w:cs="Arial"/>
          <w:sz w:val="20"/>
          <w:szCs w:val="20"/>
          <w:lang w:val="de-DE"/>
        </w:rPr>
      </w:pPr>
      <w:r w:rsidRPr="007E5CD5">
        <w:rPr>
          <w:rFonts w:ascii="Arial" w:hAnsi="Arial" w:cs="Arial"/>
          <w:sz w:val="20"/>
          <w:szCs w:val="20"/>
          <w:lang w:val="de-DE"/>
        </w:rPr>
        <w:t xml:space="preserve">Wasserdichtheit: DIN EN 12425, Klasse </w:t>
      </w:r>
      <w:r w:rsidR="00F9468D">
        <w:rPr>
          <w:rFonts w:ascii="Arial" w:hAnsi="Arial" w:cs="Arial"/>
          <w:sz w:val="20"/>
          <w:szCs w:val="20"/>
          <w:lang w:val="de-DE"/>
        </w:rPr>
        <w:t>1</w:t>
      </w:r>
    </w:p>
    <w:p w14:paraId="074E550A" w14:textId="7C2C446D" w:rsidR="00E07C95" w:rsidRPr="007E5CD5" w:rsidRDefault="00E07C95" w:rsidP="00E07C95">
      <w:pPr>
        <w:pStyle w:val="Listenabsatz"/>
        <w:numPr>
          <w:ilvl w:val="0"/>
          <w:numId w:val="11"/>
        </w:numPr>
        <w:spacing w:after="240"/>
        <w:ind w:left="357" w:hanging="357"/>
        <w:contextualSpacing w:val="0"/>
        <w:rPr>
          <w:rFonts w:ascii="Arial" w:hAnsi="Arial" w:cs="Arial"/>
          <w:sz w:val="20"/>
          <w:szCs w:val="20"/>
          <w:lang w:val="de-DE"/>
        </w:rPr>
      </w:pPr>
      <w:r w:rsidRPr="007E5CD5">
        <w:rPr>
          <w:rFonts w:ascii="Arial" w:hAnsi="Arial" w:cs="Arial"/>
          <w:sz w:val="20"/>
          <w:szCs w:val="20"/>
          <w:lang w:val="de-DE"/>
        </w:rPr>
        <w:t xml:space="preserve">Luftdurchlässigkeit: DIN EN 12426, Klasse </w:t>
      </w:r>
      <w:r w:rsidR="00F9468D">
        <w:rPr>
          <w:rFonts w:ascii="Arial" w:hAnsi="Arial" w:cs="Arial"/>
          <w:sz w:val="20"/>
          <w:szCs w:val="20"/>
          <w:lang w:val="de-DE"/>
        </w:rPr>
        <w:t>2</w:t>
      </w:r>
    </w:p>
    <w:p w14:paraId="63211BE6" w14:textId="31A642A3" w:rsidR="00E07C95" w:rsidRPr="007E5CD5" w:rsidRDefault="00E07C95" w:rsidP="00E07C95">
      <w:pPr>
        <w:pStyle w:val="Listenabsatz"/>
        <w:numPr>
          <w:ilvl w:val="0"/>
          <w:numId w:val="11"/>
        </w:numPr>
        <w:spacing w:after="240"/>
        <w:ind w:left="357" w:hanging="357"/>
        <w:contextualSpacing w:val="0"/>
        <w:rPr>
          <w:rFonts w:ascii="Arial" w:hAnsi="Arial" w:cs="Arial"/>
          <w:sz w:val="20"/>
          <w:szCs w:val="20"/>
          <w:lang w:val="de-DE"/>
        </w:rPr>
      </w:pPr>
      <w:r w:rsidRPr="007E5CD5">
        <w:rPr>
          <w:rFonts w:ascii="Arial" w:hAnsi="Arial" w:cs="Arial"/>
          <w:sz w:val="20"/>
          <w:szCs w:val="20"/>
          <w:lang w:val="de-DE"/>
        </w:rPr>
        <w:t>Schalldämmung: DIN EN ISO 717-1,</w:t>
      </w:r>
      <w:r w:rsidR="00465CA2">
        <w:rPr>
          <w:rFonts w:ascii="Arial" w:hAnsi="Arial" w:cs="Arial"/>
          <w:sz w:val="20"/>
          <w:szCs w:val="20"/>
          <w:lang w:val="de-DE"/>
        </w:rPr>
        <w:t xml:space="preserve"> </w:t>
      </w:r>
      <w:r w:rsidRPr="007E5CD5">
        <w:rPr>
          <w:rFonts w:ascii="Arial" w:hAnsi="Arial" w:cs="Arial"/>
          <w:sz w:val="20"/>
          <w:szCs w:val="20"/>
          <w:lang w:val="de-DE"/>
        </w:rPr>
        <w:t>24 dB(A)</w:t>
      </w:r>
    </w:p>
    <w:p w14:paraId="08383A66" w14:textId="44BF2C64" w:rsidR="00E07C95" w:rsidRPr="007E5CD5" w:rsidRDefault="00E07C95" w:rsidP="00E07C95">
      <w:pPr>
        <w:pStyle w:val="Listenabsatz"/>
        <w:numPr>
          <w:ilvl w:val="0"/>
          <w:numId w:val="11"/>
        </w:numPr>
        <w:spacing w:after="240"/>
        <w:ind w:left="357" w:hanging="357"/>
        <w:contextualSpacing w:val="0"/>
        <w:rPr>
          <w:rFonts w:ascii="Arial" w:hAnsi="Arial" w:cs="Arial"/>
          <w:sz w:val="20"/>
          <w:szCs w:val="20"/>
          <w:lang w:val="de-DE"/>
        </w:rPr>
      </w:pPr>
      <w:r w:rsidRPr="007E5CD5">
        <w:rPr>
          <w:rFonts w:ascii="Arial" w:hAnsi="Arial" w:cs="Arial"/>
          <w:sz w:val="20"/>
          <w:szCs w:val="20"/>
          <w:lang w:val="de-DE"/>
        </w:rPr>
        <w:t>Wärmedämmung: DIN EN 12428, bis 1,</w:t>
      </w:r>
      <w:r w:rsidR="00DA3243">
        <w:rPr>
          <w:rFonts w:ascii="Arial" w:hAnsi="Arial" w:cs="Arial"/>
          <w:sz w:val="20"/>
          <w:szCs w:val="20"/>
          <w:lang w:val="de-DE"/>
        </w:rPr>
        <w:t>60</w:t>
      </w:r>
      <w:r w:rsidRPr="007E5CD5">
        <w:rPr>
          <w:rFonts w:ascii="Arial" w:hAnsi="Arial" w:cs="Arial"/>
          <w:sz w:val="20"/>
          <w:szCs w:val="20"/>
          <w:lang w:val="de-DE"/>
        </w:rPr>
        <w:t xml:space="preserve"> W/m²K</w:t>
      </w:r>
    </w:p>
    <w:p w14:paraId="7025077C" w14:textId="77777777" w:rsidR="00E07C95" w:rsidRDefault="00E07C95" w:rsidP="00E07C95">
      <w:pPr>
        <w:rPr>
          <w:rFonts w:ascii="Arial" w:hAnsi="Arial" w:cs="Arial"/>
          <w:b/>
          <w:caps/>
          <w:sz w:val="24"/>
          <w:lang w:val="de-DE"/>
        </w:rPr>
      </w:pPr>
      <w:r>
        <w:rPr>
          <w:rFonts w:ascii="Arial" w:hAnsi="Arial" w:cs="Arial"/>
          <w:b/>
          <w:caps/>
          <w:sz w:val="24"/>
          <w:lang w:val="de-DE"/>
        </w:rPr>
        <w:br w:type="page"/>
      </w:r>
    </w:p>
    <w:p w14:paraId="579D153C" w14:textId="77777777" w:rsidR="00E07C95" w:rsidRPr="007E5CD5" w:rsidRDefault="00E07C95" w:rsidP="00E07C95">
      <w:pPr>
        <w:rPr>
          <w:rFonts w:ascii="Arial" w:hAnsi="Arial" w:cs="Arial"/>
          <w:caps/>
          <w:lang w:val="de-DE"/>
        </w:rPr>
      </w:pPr>
      <w:r w:rsidRPr="007E5CD5">
        <w:rPr>
          <w:rFonts w:ascii="Arial" w:hAnsi="Arial" w:cs="Arial"/>
          <w:b/>
          <w:caps/>
          <w:sz w:val="24"/>
          <w:lang w:val="de-DE"/>
        </w:rPr>
        <w:lastRenderedPageBreak/>
        <w:t>Abmessungen der lichten Öffnung</w:t>
      </w:r>
    </w:p>
    <w:p w14:paraId="40447BEF" w14:textId="77777777" w:rsidR="00E07C95" w:rsidRPr="000A6047" w:rsidRDefault="00E07C95" w:rsidP="00E07C95">
      <w:pPr>
        <w:rPr>
          <w:rFonts w:ascii="Arial" w:hAnsi="Arial" w:cs="Arial"/>
          <w:lang w:val="de-DE"/>
        </w:rPr>
      </w:pPr>
      <w:r w:rsidRPr="000A6047">
        <w:rPr>
          <w:rFonts w:ascii="Arial" w:hAnsi="Arial" w:cs="Arial"/>
          <w:lang w:val="de-DE"/>
        </w:rPr>
        <w:t>Breite = ............... mm</w:t>
      </w:r>
    </w:p>
    <w:p w14:paraId="1E535133" w14:textId="77777777" w:rsidR="00E07C95" w:rsidRPr="000A6047" w:rsidRDefault="00E07C95" w:rsidP="00E07C95">
      <w:pPr>
        <w:rPr>
          <w:rFonts w:ascii="Arial" w:hAnsi="Arial" w:cs="Arial"/>
          <w:lang w:val="de-DE"/>
        </w:rPr>
      </w:pPr>
      <w:r w:rsidRPr="000A6047">
        <w:rPr>
          <w:rFonts w:ascii="Arial" w:hAnsi="Arial" w:cs="Arial"/>
          <w:lang w:val="de-DE"/>
        </w:rPr>
        <w:t>Höhe = ............... mm</w:t>
      </w:r>
    </w:p>
    <w:p w14:paraId="7D5ECF0A" w14:textId="77777777" w:rsidR="00E07C95" w:rsidRPr="000A6047" w:rsidRDefault="00E07C95" w:rsidP="00E07C95">
      <w:pPr>
        <w:rPr>
          <w:rFonts w:ascii="Arial" w:hAnsi="Arial" w:cs="Arial"/>
          <w:lang w:val="de-DE"/>
        </w:rPr>
      </w:pPr>
    </w:p>
    <w:p w14:paraId="56842866" w14:textId="79DB656B" w:rsidR="008529A7" w:rsidRPr="00E07C95" w:rsidRDefault="008529A7" w:rsidP="00E07C95"/>
    <w:sectPr w:rsidR="008529A7" w:rsidRPr="00E07C95" w:rsidSect="00034616">
      <w:footerReference w:type="default" r:id="rId11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C6E0F9" w14:textId="77777777" w:rsidR="003D271F" w:rsidRDefault="003D271F" w:rsidP="00E07C95">
      <w:pPr>
        <w:spacing w:after="0" w:line="240" w:lineRule="auto"/>
      </w:pPr>
      <w:r>
        <w:separator/>
      </w:r>
    </w:p>
  </w:endnote>
  <w:endnote w:type="continuationSeparator" w:id="0">
    <w:p w14:paraId="3AA05C74" w14:textId="77777777" w:rsidR="003D271F" w:rsidRDefault="003D271F" w:rsidP="00E07C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38FFD5" w14:textId="73E5378C" w:rsidR="00283AE2" w:rsidRDefault="00283AE2" w:rsidP="00283AE2">
    <w:pPr>
      <w:pStyle w:val="Fuzeile"/>
      <w:spacing w:after="240"/>
      <w:rPr>
        <w:rFonts w:ascii="Arial" w:hAnsi="Arial" w:cs="Arial"/>
        <w:sz w:val="20"/>
        <w:szCs w:val="20"/>
        <w:lang w:val="de-DE"/>
      </w:rPr>
    </w:pPr>
    <w:r w:rsidRPr="009F5BF4">
      <w:rPr>
        <w:rFonts w:ascii="Arial" w:hAnsi="Arial" w:cs="Arial"/>
        <w:b/>
        <w:bCs/>
        <w:sz w:val="20"/>
        <w:szCs w:val="20"/>
        <w:lang w:val="de-DE"/>
      </w:rPr>
      <w:t>Herstellernachweis</w:t>
    </w:r>
    <w:r w:rsidRPr="009F5BF4">
      <w:rPr>
        <w:rFonts w:ascii="Arial" w:hAnsi="Arial" w:cs="Arial"/>
        <w:sz w:val="20"/>
        <w:szCs w:val="20"/>
        <w:lang w:val="de-DE"/>
      </w:rPr>
      <w:t>: EFAFLEX Tor- und Sicherheitssystem GmbH &amp; Co. KG</w:t>
    </w:r>
    <w:r>
      <w:rPr>
        <w:rFonts w:ascii="Arial" w:hAnsi="Arial" w:cs="Arial"/>
        <w:sz w:val="20"/>
        <w:szCs w:val="20"/>
        <w:lang w:val="de-DE"/>
      </w:rPr>
      <w:t xml:space="preserve"> | </w:t>
    </w:r>
    <w:hyperlink r:id="rId1" w:history="1">
      <w:r w:rsidRPr="001C344C">
        <w:rPr>
          <w:rStyle w:val="Hyperlink"/>
          <w:rFonts w:ascii="Arial" w:hAnsi="Arial" w:cs="Arial"/>
          <w:sz w:val="20"/>
          <w:szCs w:val="20"/>
          <w:lang w:val="de-DE"/>
        </w:rPr>
        <w:t>www.efaflex.com</w:t>
      </w:r>
    </w:hyperlink>
  </w:p>
  <w:p w14:paraId="3DBB7CF9" w14:textId="60E039AC" w:rsidR="00283AE2" w:rsidRPr="009F5BF4" w:rsidRDefault="00283AE2" w:rsidP="00283AE2">
    <w:pPr>
      <w:pStyle w:val="Fuzeile"/>
      <w:rPr>
        <w:rFonts w:ascii="Arial" w:hAnsi="Arial" w:cs="Arial"/>
        <w:sz w:val="20"/>
        <w:szCs w:val="20"/>
        <w:lang w:val="de-DE"/>
      </w:rPr>
    </w:pPr>
    <w:r w:rsidRPr="009F5BF4">
      <w:rPr>
        <w:rFonts w:ascii="Arial" w:hAnsi="Arial" w:cs="Arial"/>
        <w:sz w:val="20"/>
        <w:szCs w:val="20"/>
        <w:lang w:val="de-DE"/>
      </w:rPr>
      <w:t>Stand 0</w:t>
    </w:r>
    <w:r w:rsidR="00D55DA3">
      <w:rPr>
        <w:rFonts w:ascii="Arial" w:hAnsi="Arial" w:cs="Arial"/>
        <w:sz w:val="20"/>
        <w:szCs w:val="20"/>
        <w:lang w:val="de-DE"/>
      </w:rPr>
      <w:t>6</w:t>
    </w:r>
    <w:r w:rsidRPr="009F5BF4">
      <w:rPr>
        <w:rFonts w:ascii="Arial" w:hAnsi="Arial" w:cs="Arial"/>
        <w:sz w:val="20"/>
        <w:szCs w:val="20"/>
        <w:lang w:val="de-DE"/>
      </w:rPr>
      <w:t>/202</w:t>
    </w:r>
    <w:r w:rsidR="008F7C04">
      <w:rPr>
        <w:rFonts w:ascii="Arial" w:hAnsi="Arial" w:cs="Arial"/>
        <w:sz w:val="20"/>
        <w:szCs w:val="20"/>
        <w:lang w:val="de-DE"/>
      </w:rPr>
      <w:t>6</w:t>
    </w:r>
    <w:r w:rsidRPr="009F5BF4">
      <w:rPr>
        <w:rFonts w:ascii="Arial" w:hAnsi="Arial" w:cs="Arial"/>
        <w:sz w:val="20"/>
        <w:szCs w:val="20"/>
        <w:lang w:val="de-DE"/>
      </w:rPr>
      <w:t xml:space="preserve"> – Technische Änderungen vorbehalten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74D278" w14:textId="77777777" w:rsidR="003D271F" w:rsidRDefault="003D271F" w:rsidP="00E07C95">
      <w:pPr>
        <w:spacing w:after="0" w:line="240" w:lineRule="auto"/>
      </w:pPr>
      <w:r>
        <w:separator/>
      </w:r>
    </w:p>
  </w:footnote>
  <w:footnote w:type="continuationSeparator" w:id="0">
    <w:p w14:paraId="6E9BE899" w14:textId="77777777" w:rsidR="003D271F" w:rsidRDefault="003D271F" w:rsidP="00E07C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numm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numm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Aufzhlungszeich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Aufzhlungszeich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3B85198"/>
    <w:multiLevelType w:val="hybridMultilevel"/>
    <w:tmpl w:val="450AECBE"/>
    <w:lvl w:ilvl="0" w:tplc="0407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1866DBC"/>
    <w:multiLevelType w:val="hybridMultilevel"/>
    <w:tmpl w:val="F3C6782A"/>
    <w:lvl w:ilvl="0" w:tplc="0407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090075961">
    <w:abstractNumId w:val="8"/>
  </w:num>
  <w:num w:numId="2" w16cid:durableId="179702628">
    <w:abstractNumId w:val="6"/>
  </w:num>
  <w:num w:numId="3" w16cid:durableId="1206407207">
    <w:abstractNumId w:val="5"/>
  </w:num>
  <w:num w:numId="4" w16cid:durableId="2115394712">
    <w:abstractNumId w:val="4"/>
  </w:num>
  <w:num w:numId="5" w16cid:durableId="909191858">
    <w:abstractNumId w:val="7"/>
  </w:num>
  <w:num w:numId="6" w16cid:durableId="2065517197">
    <w:abstractNumId w:val="3"/>
  </w:num>
  <w:num w:numId="7" w16cid:durableId="1490707796">
    <w:abstractNumId w:val="2"/>
  </w:num>
  <w:num w:numId="8" w16cid:durableId="1701398452">
    <w:abstractNumId w:val="1"/>
  </w:num>
  <w:num w:numId="9" w16cid:durableId="418714976">
    <w:abstractNumId w:val="0"/>
  </w:num>
  <w:num w:numId="10" w16cid:durableId="722294492">
    <w:abstractNumId w:val="9"/>
  </w:num>
  <w:num w:numId="11" w16cid:durableId="141493818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6007"/>
    <w:rsid w:val="00034616"/>
    <w:rsid w:val="0006063C"/>
    <w:rsid w:val="00090D61"/>
    <w:rsid w:val="000D29F4"/>
    <w:rsid w:val="0015074B"/>
    <w:rsid w:val="001813DB"/>
    <w:rsid w:val="00227F9E"/>
    <w:rsid w:val="002442ED"/>
    <w:rsid w:val="002564E5"/>
    <w:rsid w:val="00283AE2"/>
    <w:rsid w:val="002946D9"/>
    <w:rsid w:val="0029639D"/>
    <w:rsid w:val="00326F90"/>
    <w:rsid w:val="003B1DCE"/>
    <w:rsid w:val="003D271F"/>
    <w:rsid w:val="00417181"/>
    <w:rsid w:val="00441A1D"/>
    <w:rsid w:val="00465CA2"/>
    <w:rsid w:val="004C0711"/>
    <w:rsid w:val="00512667"/>
    <w:rsid w:val="005C3AF5"/>
    <w:rsid w:val="005D641B"/>
    <w:rsid w:val="005E083D"/>
    <w:rsid w:val="00721793"/>
    <w:rsid w:val="007F3067"/>
    <w:rsid w:val="00804DFC"/>
    <w:rsid w:val="00825B4B"/>
    <w:rsid w:val="008529A7"/>
    <w:rsid w:val="008F7C04"/>
    <w:rsid w:val="009D0CA9"/>
    <w:rsid w:val="00AA1D8D"/>
    <w:rsid w:val="00AD6AC6"/>
    <w:rsid w:val="00B24555"/>
    <w:rsid w:val="00B47730"/>
    <w:rsid w:val="00B825CD"/>
    <w:rsid w:val="00C649A5"/>
    <w:rsid w:val="00CA3502"/>
    <w:rsid w:val="00CB0664"/>
    <w:rsid w:val="00CB15BC"/>
    <w:rsid w:val="00CD53E4"/>
    <w:rsid w:val="00D55DA3"/>
    <w:rsid w:val="00D95B64"/>
    <w:rsid w:val="00DA3243"/>
    <w:rsid w:val="00DB1F5E"/>
    <w:rsid w:val="00E07C95"/>
    <w:rsid w:val="00E94E0A"/>
    <w:rsid w:val="00EC0171"/>
    <w:rsid w:val="00F34519"/>
    <w:rsid w:val="00F9468D"/>
    <w:rsid w:val="00FA3833"/>
    <w:rsid w:val="00FC693F"/>
    <w:rsid w:val="00FC7BB9"/>
    <w:rsid w:val="19FFE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5151AC0"/>
  <w14:defaultImageDpi w14:val="300"/>
  <w15:docId w15:val="{92A5B26F-BDF2-4D32-BBC8-7B44AF3D9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C693F"/>
  </w:style>
  <w:style w:type="paragraph" w:styleId="berschrift1">
    <w:name w:val="heading 1"/>
    <w:basedOn w:val="Standard"/>
    <w:next w:val="Standard"/>
    <w:link w:val="berschrift1Zchn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618BF"/>
  </w:style>
  <w:style w:type="paragraph" w:styleId="Fuzeile">
    <w:name w:val="footer"/>
    <w:basedOn w:val="Standard"/>
    <w:link w:val="FuzeileZch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618BF"/>
  </w:style>
  <w:style w:type="paragraph" w:styleId="KeinLeerraum">
    <w:name w:val="No Spacing"/>
    <w:uiPriority w:val="1"/>
    <w:qFormat/>
    <w:rsid w:val="00FC693F"/>
    <w:pPr>
      <w:spacing w:after="0" w:line="240" w:lineRule="auto"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Standard"/>
    <w:next w:val="Standard"/>
    <w:link w:val="TitelZchn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nabsatz">
    <w:name w:val="List Paragraph"/>
    <w:basedOn w:val="Standard"/>
    <w:uiPriority w:val="34"/>
    <w:qFormat/>
    <w:rsid w:val="00FC693F"/>
    <w:pPr>
      <w:ind w:left="720"/>
      <w:contextualSpacing/>
    </w:pPr>
  </w:style>
  <w:style w:type="paragraph" w:styleId="Textkrper">
    <w:name w:val="Body Text"/>
    <w:basedOn w:val="Standard"/>
    <w:link w:val="TextkrperZchn"/>
    <w:uiPriority w:val="99"/>
    <w:unhideWhenUsed/>
    <w:rsid w:val="00AA1D8D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rsid w:val="00AA1D8D"/>
  </w:style>
  <w:style w:type="paragraph" w:styleId="Textkrper2">
    <w:name w:val="Body Text 2"/>
    <w:basedOn w:val="Standard"/>
    <w:link w:val="Textkrper2Zchn"/>
    <w:uiPriority w:val="99"/>
    <w:unhideWhenUsed/>
    <w:rsid w:val="00AA1D8D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rsid w:val="00AA1D8D"/>
  </w:style>
  <w:style w:type="paragraph" w:styleId="Textkrper3">
    <w:name w:val="Body Text 3"/>
    <w:basedOn w:val="Standard"/>
    <w:link w:val="Textkrper3Zchn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rsid w:val="00AA1D8D"/>
    <w:rPr>
      <w:sz w:val="16"/>
      <w:szCs w:val="16"/>
    </w:rPr>
  </w:style>
  <w:style w:type="paragraph" w:styleId="Liste">
    <w:name w:val="List"/>
    <w:basedOn w:val="Standard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Standard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Standard"/>
    <w:uiPriority w:val="99"/>
    <w:unhideWhenUsed/>
    <w:rsid w:val="00326F90"/>
    <w:pPr>
      <w:ind w:left="1080" w:hanging="360"/>
      <w:contextualSpacing/>
    </w:pPr>
  </w:style>
  <w:style w:type="paragraph" w:styleId="Aufzhlungszeichen">
    <w:name w:val="List Bullet"/>
    <w:basedOn w:val="Standard"/>
    <w:uiPriority w:val="99"/>
    <w:unhideWhenUsed/>
    <w:rsid w:val="00326F90"/>
    <w:pPr>
      <w:numPr>
        <w:numId w:val="1"/>
      </w:numPr>
      <w:contextualSpacing/>
    </w:pPr>
  </w:style>
  <w:style w:type="paragraph" w:styleId="Aufzhlungszeichen2">
    <w:name w:val="List Bullet 2"/>
    <w:basedOn w:val="Standard"/>
    <w:uiPriority w:val="99"/>
    <w:unhideWhenUsed/>
    <w:rsid w:val="00326F90"/>
    <w:pPr>
      <w:numPr>
        <w:numId w:val="2"/>
      </w:numPr>
      <w:contextualSpacing/>
    </w:pPr>
  </w:style>
  <w:style w:type="paragraph" w:styleId="Aufzhlungszeichen3">
    <w:name w:val="List Bullet 3"/>
    <w:basedOn w:val="Standard"/>
    <w:uiPriority w:val="99"/>
    <w:unhideWhenUsed/>
    <w:rsid w:val="00326F90"/>
    <w:pPr>
      <w:numPr>
        <w:numId w:val="3"/>
      </w:numPr>
      <w:contextualSpacing/>
    </w:pPr>
  </w:style>
  <w:style w:type="paragraph" w:styleId="Listennummer">
    <w:name w:val="List Number"/>
    <w:basedOn w:val="Standard"/>
    <w:uiPriority w:val="99"/>
    <w:unhideWhenUsed/>
    <w:rsid w:val="00326F90"/>
    <w:pPr>
      <w:numPr>
        <w:numId w:val="5"/>
      </w:numPr>
      <w:contextualSpacing/>
    </w:pPr>
  </w:style>
  <w:style w:type="paragraph" w:styleId="Listennummer2">
    <w:name w:val="List Number 2"/>
    <w:basedOn w:val="Standard"/>
    <w:uiPriority w:val="99"/>
    <w:unhideWhenUsed/>
    <w:rsid w:val="0029639D"/>
    <w:pPr>
      <w:numPr>
        <w:numId w:val="6"/>
      </w:numPr>
      <w:contextualSpacing/>
    </w:pPr>
  </w:style>
  <w:style w:type="paragraph" w:styleId="Listennummer3">
    <w:name w:val="List Number 3"/>
    <w:basedOn w:val="Standard"/>
    <w:uiPriority w:val="99"/>
    <w:unhideWhenUsed/>
    <w:rsid w:val="0029639D"/>
    <w:pPr>
      <w:numPr>
        <w:numId w:val="7"/>
      </w:numPr>
      <w:contextualSpacing/>
    </w:pPr>
  </w:style>
  <w:style w:type="paragraph" w:styleId="Listenfortsetzung">
    <w:name w:val="List Continue"/>
    <w:basedOn w:val="Standard"/>
    <w:uiPriority w:val="99"/>
    <w:unhideWhenUsed/>
    <w:rsid w:val="0029639D"/>
    <w:pPr>
      <w:spacing w:after="120"/>
      <w:ind w:left="360"/>
      <w:contextualSpacing/>
    </w:pPr>
  </w:style>
  <w:style w:type="paragraph" w:styleId="Listenfortsetzung2">
    <w:name w:val="List Continue 2"/>
    <w:basedOn w:val="Standard"/>
    <w:uiPriority w:val="99"/>
    <w:unhideWhenUsed/>
    <w:rsid w:val="0029639D"/>
    <w:pPr>
      <w:spacing w:after="120"/>
      <w:ind w:left="720"/>
      <w:contextualSpacing/>
    </w:pPr>
  </w:style>
  <w:style w:type="paragraph" w:styleId="Listenfortsetzung3">
    <w:name w:val="List Continue 3"/>
    <w:basedOn w:val="Standard"/>
    <w:uiPriority w:val="99"/>
    <w:unhideWhenUsed/>
    <w:rsid w:val="0029639D"/>
    <w:pPr>
      <w:spacing w:after="120"/>
      <w:ind w:left="1080"/>
      <w:contextualSpacing/>
    </w:pPr>
  </w:style>
  <w:style w:type="paragraph" w:styleId="Makrotext">
    <w:name w:val="macro"/>
    <w:link w:val="MakrotextZchn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textZchn">
    <w:name w:val="Makrotext Zchn"/>
    <w:basedOn w:val="Absatz-Standardschriftart"/>
    <w:link w:val="Makrotext"/>
    <w:uiPriority w:val="99"/>
    <w:rsid w:val="0029639D"/>
    <w:rPr>
      <w:rFonts w:ascii="Courier" w:hAnsi="Courier"/>
      <w:sz w:val="20"/>
      <w:szCs w:val="20"/>
    </w:rPr>
  </w:style>
  <w:style w:type="paragraph" w:styleId="Zitat">
    <w:name w:val="Quote"/>
    <w:basedOn w:val="Standard"/>
    <w:next w:val="Standard"/>
    <w:link w:val="ZitatZchn"/>
    <w:uiPriority w:val="29"/>
    <w:qFormat/>
    <w:rsid w:val="00FC693F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rsid w:val="00FC693F"/>
    <w:rPr>
      <w:i/>
      <w:iCs/>
      <w:color w:val="000000" w:themeColor="text1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ett">
    <w:name w:val="Strong"/>
    <w:basedOn w:val="Absatz-Standardschriftart"/>
    <w:uiPriority w:val="22"/>
    <w:qFormat/>
    <w:rsid w:val="00FC693F"/>
    <w:rPr>
      <w:b/>
      <w:bCs/>
    </w:rPr>
  </w:style>
  <w:style w:type="character" w:styleId="Hervorhebung">
    <w:name w:val="Emphasis"/>
    <w:basedOn w:val="Absatz-Standardschriftart"/>
    <w:uiPriority w:val="20"/>
    <w:qFormat/>
    <w:rsid w:val="00FC693F"/>
    <w:rPr>
      <w:i/>
      <w:iCs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FC693F"/>
    <w:rPr>
      <w:b/>
      <w:bCs/>
      <w:i/>
      <w:iCs/>
      <w:color w:val="4F81BD" w:themeColor="accent1"/>
    </w:rPr>
  </w:style>
  <w:style w:type="character" w:styleId="SchwacheHervorhebung">
    <w:name w:val="Subtle Emphasis"/>
    <w:basedOn w:val="Absatz-Standardschriftart"/>
    <w:uiPriority w:val="19"/>
    <w:qFormat/>
    <w:rsid w:val="00FC693F"/>
    <w:rPr>
      <w:i/>
      <w:iCs/>
      <w:color w:val="808080" w:themeColor="text1" w:themeTint="7F"/>
    </w:rPr>
  </w:style>
  <w:style w:type="character" w:styleId="IntensiveHervorhebung">
    <w:name w:val="Intense Emphasis"/>
    <w:basedOn w:val="Absatz-Standardschriftart"/>
    <w:uiPriority w:val="21"/>
    <w:qFormat/>
    <w:rsid w:val="00FC693F"/>
    <w:rPr>
      <w:b/>
      <w:bCs/>
      <w:i/>
      <w:iCs/>
      <w:color w:val="4F81BD" w:themeColor="accent1"/>
    </w:rPr>
  </w:style>
  <w:style w:type="character" w:styleId="SchwacherVerweis">
    <w:name w:val="Subtle Reference"/>
    <w:basedOn w:val="Absatz-Standardschriftart"/>
    <w:uiPriority w:val="31"/>
    <w:qFormat/>
    <w:rsid w:val="00FC693F"/>
    <w:rPr>
      <w:smallCaps/>
      <w:color w:val="C0504D" w:themeColor="accent2"/>
      <w:u w:val="single"/>
    </w:rPr>
  </w:style>
  <w:style w:type="character" w:styleId="IntensiverVerweis">
    <w:name w:val="Intense Reference"/>
    <w:basedOn w:val="Absatz-Standardschriftar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uchtitel">
    <w:name w:val="Book Title"/>
    <w:basedOn w:val="Absatz-Standardschriftart"/>
    <w:uiPriority w:val="33"/>
    <w:qFormat/>
    <w:rsid w:val="00FC693F"/>
    <w:rPr>
      <w:b/>
      <w:bCs/>
      <w:smallCaps/>
      <w:spacing w:val="5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FC693F"/>
    <w:pPr>
      <w:outlineLvl w:val="9"/>
    </w:pPr>
  </w:style>
  <w:style w:type="table" w:styleId="Tabellenraster">
    <w:name w:val="Table Grid"/>
    <w:basedOn w:val="NormaleTabel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HelleSchattierung">
    <w:name w:val="Light Shading"/>
    <w:basedOn w:val="NormaleTabel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HelleSchattierung-Akzent1">
    <w:name w:val="Light Shading Accent 1"/>
    <w:basedOn w:val="NormaleTabel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HelleSchattierung-Akzent2">
    <w:name w:val="Light Shading Accent 2"/>
    <w:basedOn w:val="NormaleTabel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HelleSchattierung-Akzent3">
    <w:name w:val="Light Shading Accent 3"/>
    <w:basedOn w:val="NormaleTabel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HelleSchattierung-Akzent4">
    <w:name w:val="Light Shading Accent 4"/>
    <w:basedOn w:val="NormaleTabel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HelleSchattierung-Akzent5">
    <w:name w:val="Light Shading Accent 5"/>
    <w:basedOn w:val="NormaleTabel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HelleSchattierung-Akzent6">
    <w:name w:val="Light Shading Accent 6"/>
    <w:basedOn w:val="NormaleTabel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HelleListe">
    <w:name w:val="Light List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HelleListe-Akzent1">
    <w:name w:val="Light List Accent 1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HelleListe-Akzent2">
    <w:name w:val="Light List Accent 2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HelleListe-Akzent3">
    <w:name w:val="Light List Accent 3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HelleListe-Akzent4">
    <w:name w:val="Light List Accent 4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HelleListe-Akzent5">
    <w:name w:val="Light List Accent 5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HelleListe-Akzent6">
    <w:name w:val="Light List Accent 6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HellesRaster">
    <w:name w:val="Light Grid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HellesRaster-Akzent1">
    <w:name w:val="Light Grid Accent 1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HellesRaster-Akzent2">
    <w:name w:val="Light Grid Accent 2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HellesRaster-Akzent3">
    <w:name w:val="Light Grid Accent 3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HellesRaster-Akzent4">
    <w:name w:val="Light Grid Accent 4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HellesRaster-Akzent5">
    <w:name w:val="Light Grid Accent 5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HellesRaster-Akzent6">
    <w:name w:val="Light Grid Accent 6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ittlereSchattierung1">
    <w:name w:val="Medium Shading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1">
    <w:name w:val="Medium Shading 1 Accent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2">
    <w:name w:val="Medium Shading 1 Accent 2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3">
    <w:name w:val="Medium Shading 1 Accent 3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4">
    <w:name w:val="Medium Shading 1 Accent 4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5">
    <w:name w:val="Medium Shading 1 Accent 5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6">
    <w:name w:val="Medium Shading 1 Accent 6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2">
    <w:name w:val="Medium Shading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1">
    <w:name w:val="Medium Shading 2 Accent 1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2">
    <w:name w:val="Medium Shading 2 Accent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3">
    <w:name w:val="Medium Shading 2 Accent 3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4">
    <w:name w:val="Medium Shading 2 Accent 4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5">
    <w:name w:val="Medium Shading 2 Accent 5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6">
    <w:name w:val="Medium Shading 2 Accent 6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Liste1">
    <w:name w:val="Medium Lis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ittlereListe1-Akzent1">
    <w:name w:val="Medium List 1 Accen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ittlereListe1-Akzent2">
    <w:name w:val="Medium List 1 Accent 2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ittlereListe1-Akzent3">
    <w:name w:val="Medium List 1 Accent 3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ittlereListe1-Akzent4">
    <w:name w:val="Medium List 1 Accent 4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ittlereListe1-Akzent5">
    <w:name w:val="Medium List 1 Accent 5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ittlereListe1-Akzent6">
    <w:name w:val="Medium List 1 Accent 6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ittlereListe2">
    <w:name w:val="Medium Lis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1">
    <w:name w:val="Medium List 2 Accent 1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2">
    <w:name w:val="Medium List 2 Accen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3">
    <w:name w:val="Medium List 2 Accent 3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4">
    <w:name w:val="Medium List 2 Accent 4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5">
    <w:name w:val="Medium List 2 Accent 5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6">
    <w:name w:val="Medium List 2 Accent 6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sRaster1">
    <w:name w:val="Medium Grid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ttleresRaster1-Akzent1">
    <w:name w:val="Medium Grid 1 Accent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ittleresRaster1-Akzent2">
    <w:name w:val="Medium Grid 1 Accent 2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ittleresRaster1-Akzent3">
    <w:name w:val="Medium Grid 1 Accent 3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ittleresRaster1-Akzent4">
    <w:name w:val="Medium Grid 1 Accent 4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ittleresRaster1-Akzent5">
    <w:name w:val="Medium Grid 1 Accent 5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ittleresRaster1-Akzent6">
    <w:name w:val="Medium Grid 1 Accent 6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ittleresRaster2">
    <w:name w:val="Medium Grid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1">
    <w:name w:val="Medium Grid 2 Accent 1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2">
    <w:name w:val="Medium Grid 2 Accent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3">
    <w:name w:val="Medium Grid 2 Accent 3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4">
    <w:name w:val="Medium Grid 2 Accent 4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5">
    <w:name w:val="Medium Grid 2 Accent 5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6">
    <w:name w:val="Medium Grid 2 Accent 6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3">
    <w:name w:val="Medium Grid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ttleresRaster3-Akzent1">
    <w:name w:val="Medium Grid 3 Accent 1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ittleresRaster3-Akzent2">
    <w:name w:val="Medium Grid 3 Accent 2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ittleresRaster3-Akzent3">
    <w:name w:val="Medium Grid 3 Accent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ittleresRaster3-Akzent4">
    <w:name w:val="Medium Grid 3 Accent 4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ittleresRaster3-Akzent5">
    <w:name w:val="Medium Grid 3 Accent 5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ittleresRaster3-Akzent6">
    <w:name w:val="Medium Grid 3 Accent 6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unkleListe">
    <w:name w:val="Dark List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unkleListe-Akzent1">
    <w:name w:val="Dark List Accent 1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unkleListe-Akzent2">
    <w:name w:val="Dark List Accent 2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unkleListe-Akzent3">
    <w:name w:val="Dark List Accent 3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unkleListe-Akzent4">
    <w:name w:val="Dark List Accent 4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unkleListe-Akzent5">
    <w:name w:val="Dark List Accent 5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unkleListe-Akzent6">
    <w:name w:val="Dark List Accent 6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bigeSchattierung">
    <w:name w:val="Colorful Shading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1">
    <w:name w:val="Colorful Shading Accent 1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2">
    <w:name w:val="Colorful Shading Accent 2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3">
    <w:name w:val="Colorful Shading Accent 3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chattierung-Akzent4">
    <w:name w:val="Colorful Shading Accent 4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5">
    <w:name w:val="Colorful Shading Accent 5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6">
    <w:name w:val="Colorful Shading Accent 6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Liste">
    <w:name w:val="Colorful List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bigeListe-Akzent1">
    <w:name w:val="Colorful List Accent 1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bigeListe-Akzent2">
    <w:name w:val="Colorful List Accent 2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bigeListe-Akzent3">
    <w:name w:val="Colorful List Accent 3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bigeListe-Akzent4">
    <w:name w:val="Colorful List Accent 4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bigeListe-Akzent5">
    <w:name w:val="Colorful List Accent 5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bigeListe-Akzent6">
    <w:name w:val="Colorful List Accent 6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bigesRaster">
    <w:name w:val="Colorful Grid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bigesRaster-Akzent1">
    <w:name w:val="Colorful Grid Accent 1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bigesRaster-Akzent2">
    <w:name w:val="Colorful Grid Accent 2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bigesRaster-Akzent3">
    <w:name w:val="Colorful Grid Accent 3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Raster-Akzent4">
    <w:name w:val="Colorful Grid Accent 4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bigesRaster-Akzent5">
    <w:name w:val="Colorful Grid Accent 5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bigesRaster-Akzent6">
    <w:name w:val="Colorful Grid Accent 6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Absatz-Standardschriftart"/>
    <w:uiPriority w:val="99"/>
    <w:unhideWhenUsed/>
    <w:rsid w:val="00283AE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faflex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ad4aa7e-c367-41ad-8338-313dadb59002" xsi:nil="true"/>
    <SharedWithUsers xmlns="21d3f174-afc7-4cdc-a51d-00a52e5e8803">
      <UserInfo>
        <DisplayName/>
        <AccountId xsi:nil="true"/>
        <AccountType/>
      </UserInfo>
    </SharedWithUsers>
    <pe053969553c44c78271d4035a4a63f8 xmlns="6ad4aa7e-c367-41ad-8338-313dadb59002">
      <Terms xmlns="http://schemas.microsoft.com/office/infopath/2007/PartnerControls"/>
    </pe053969553c44c78271d4035a4a63f8>
    <mab87378cf094f898a91f2a5c30e1e11 xmlns="6ad4aa7e-c367-41ad-8338-313dadb59002">
      <Terms xmlns="http://schemas.microsoft.com/office/infopath/2007/PartnerControls"/>
    </mab87378cf094f898a91f2a5c30e1e11>
    <g17099b04ebb4ac7b8ea937f439659e2 xmlns="6ad4aa7e-c367-41ad-8338-313dadb59002">
      <Terms xmlns="http://schemas.microsoft.com/office/infopath/2007/PartnerControls"/>
    </g17099b04ebb4ac7b8ea937f439659e2>
    <ic30b02f2e4442e282db724ab73aab5d xmlns="6ad4aa7e-c367-41ad-8338-313dadb59002">
      <Terms xmlns="http://schemas.microsoft.com/office/infopath/2007/PartnerControls"/>
    </ic30b02f2e4442e282db724ab73aab5d>
    <d02f95a5eeec4023bf22f1c4d052333e xmlns="6ad4aa7e-c367-41ad-8338-313dadb59002">
      <Terms xmlns="http://schemas.microsoft.com/office/infopath/2007/PartnerControls"/>
    </d02f95a5eeec4023bf22f1c4d052333e>
    <la30a7c3142b4053a1188c19dbd0d106 xmlns="6ad4aa7e-c367-41ad-8338-313dadb59002">
      <Terms xmlns="http://schemas.microsoft.com/office/infopath/2007/PartnerControls"/>
    </la30a7c3142b4053a1188c19dbd0d106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Intranet Dokument" ma:contentTypeID="0x010100AC9070AA7F71BD4A8E79029DB63B750200E3B7E23D8778E6499AC67C494DDB5A8F" ma:contentTypeVersion="15" ma:contentTypeDescription="Ein neues Dokument erstellen." ma:contentTypeScope="" ma:versionID="35cd647651fbd642e420cf3d7f0451d1">
  <xsd:schema xmlns:xsd="http://www.w3.org/2001/XMLSchema" xmlns:xs="http://www.w3.org/2001/XMLSchema" xmlns:p="http://schemas.microsoft.com/office/2006/metadata/properties" xmlns:ns2="6ad4aa7e-c367-41ad-8338-313dadb59002" xmlns:ns3="21d3f174-afc7-4cdc-a51d-00a52e5e8803" targetNamespace="http://schemas.microsoft.com/office/2006/metadata/properties" ma:root="true" ma:fieldsID="907638f3392e93d66871408b6a69105c" ns2:_="" ns3:_="">
    <xsd:import namespace="6ad4aa7e-c367-41ad-8338-313dadb59002"/>
    <xsd:import namespace="21d3f174-afc7-4cdc-a51d-00a52e5e8803"/>
    <xsd:element name="properties">
      <xsd:complexType>
        <xsd:sequence>
          <xsd:element name="documentManagement">
            <xsd:complexType>
              <xsd:all>
                <xsd:element ref="ns2:pe053969553c44c78271d4035a4a63f8" minOccurs="0"/>
                <xsd:element ref="ns2:TaxCatchAll" minOccurs="0"/>
                <xsd:element ref="ns2:TaxCatchAllLabel" minOccurs="0"/>
                <xsd:element ref="ns2:la30a7c3142b4053a1188c19dbd0d106" minOccurs="0"/>
                <xsd:element ref="ns2:g17099b04ebb4ac7b8ea937f439659e2" minOccurs="0"/>
                <xsd:element ref="ns2:d02f95a5eeec4023bf22f1c4d052333e" minOccurs="0"/>
                <xsd:element ref="ns2:mab87378cf094f898a91f2a5c30e1e11" minOccurs="0"/>
                <xsd:element ref="ns3:SharedWithUser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2:ic30b02f2e4442e282db724ab73aab5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d4aa7e-c367-41ad-8338-313dadb59002" elementFormDefault="qualified">
    <xsd:import namespace="http://schemas.microsoft.com/office/2006/documentManagement/types"/>
    <xsd:import namespace="http://schemas.microsoft.com/office/infopath/2007/PartnerControls"/>
    <xsd:element name="pe053969553c44c78271d4035a4a63f8" ma:index="8" nillable="true" ma:taxonomy="true" ma:internalName="pe053969553c44c78271d4035a4a63f8" ma:taxonomyFieldName="E_Department" ma:displayName="EFAFLEX Abteilung" ma:readOnly="false" ma:fieldId="{9e053969-553c-44c7-8271-d4035a4a63f8}" ma:sspId="dd89c0f5-a241-42f9-9819-5b144601ab37" ma:termSetId="d40db2be-d587-467a-88dc-7b31241062a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7951caac-37e8-4a6b-8a6c-6b303fb26bbe}" ma:internalName="TaxCatchAll" ma:showField="CatchAllData" ma:web="6ad4aa7e-c367-41ad-8338-313dadb5900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7951caac-37e8-4a6b-8a6c-6b303fb26bbe}" ma:internalName="TaxCatchAllLabel" ma:readOnly="true" ma:showField="CatchAllDataLabel" ma:web="6ad4aa7e-c367-41ad-8338-313dadb5900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30a7c3142b4053a1188c19dbd0d106" ma:index="12" nillable="true" ma:taxonomy="true" ma:internalName="la30a7c3142b4053a1188c19dbd0d106" ma:taxonomyFieldName="E_Language" ma:displayName="EFAFLEX Sprache" ma:readOnly="false" ma:fieldId="{5a30a7c3-142b-4053-a118-8c19dbd0d106}" ma:sspId="dd89c0f5-a241-42f9-9819-5b144601ab37" ma:termSetId="f451bc20-9d82-4c1e-a973-1ad23ebc207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17099b04ebb4ac7b8ea937f439659e2" ma:index="14" nillable="true" ma:taxonomy="true" ma:internalName="g17099b04ebb4ac7b8ea937f439659e2" ma:taxonomyFieldName="E_Division" ma:displayName="EFAFLEX Bereich" ma:readOnly="false" ma:fieldId="{017099b0-4ebb-4ac7-b8ea-937f439659e2}" ma:sspId="dd89c0f5-a241-42f9-9819-5b144601ab37" ma:termSetId="30a19cec-c9e6-425b-b73d-a544a8b1d2f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02f95a5eeec4023bf22f1c4d052333e" ma:index="16" nillable="true" ma:taxonomy="true" ma:internalName="d02f95a5eeec4023bf22f1c4d052333e" ma:taxonomyFieldName="E_Category" ma:displayName="EFAFLEX Kategorie" ma:readOnly="false" ma:fieldId="{d02f95a5-eeec-4023-bf22-f1c4d052333e}" ma:sspId="dd89c0f5-a241-42f9-9819-5b144601ab37" ma:termSetId="e4723fe2-712a-4f6c-8404-00dbec44d98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b87378cf094f898a91f2a5c30e1e11" ma:index="18" nillable="true" ma:taxonomy="true" ma:internalName="mab87378cf094f898a91f2a5c30e1e11" ma:taxonomyFieldName="E_SubCategory" ma:displayName="EFAFLEX Unterkategorie" ma:readOnly="false" ma:fieldId="{6ab87378-cf09-4f89-8a91-f2a5c30e1e11}" ma:sspId="dd89c0f5-a241-42f9-9819-5b144601ab37" ma:termSetId="74d8e04d-d385-4a1a-9e23-772dab1a7a3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c30b02f2e4442e282db724ab73aab5d" ma:index="25" nillable="true" ma:taxonomy="true" ma:internalName="ic30b02f2e4442e282db724ab73aab5d" ma:taxonomyFieldName="EFAFLEX_x0020_Inhaltsverzeichnis" ma:displayName="EFAFLEX Inhaltsverzeichnis" ma:default="" ma:fieldId="{2c30b02f-2e44-42e2-82db-724ab73aab5d}" ma:taxonomyMulti="true" ma:sspId="dd89c0f5-a241-42f9-9819-5b144601ab37" ma:termSetId="386a6f7d-db89-4e48-ae4f-d922c155e161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d3f174-afc7-4cdc-a51d-00a52e5e8803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Freigegeben für" ma:list="UserInfo" ma:SearchPeopleOnly="false" ma:internalName="SharedWithUsers" ma:readOnly="fals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2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5671B7F-FF8A-4E79-87E1-C892FD726BA1}">
  <ds:schemaRefs>
    <ds:schemaRef ds:uri="http://schemas.microsoft.com/office/2006/metadata/properties"/>
    <ds:schemaRef ds:uri="http://schemas.microsoft.com/office/infopath/2007/PartnerControls"/>
    <ds:schemaRef ds:uri="5ff951bb-9bf3-44b4-bb46-4eeacec42f00"/>
    <ds:schemaRef ds:uri="56b75219-0709-4d18-8a40-686f36886841"/>
  </ds:schemaRefs>
</ds:datastoreItem>
</file>

<file path=customXml/itemProps2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63028C9-4140-4859-ADCB-716EF74D70FF}"/>
</file>

<file path=customXml/itemProps4.xml><?xml version="1.0" encoding="utf-8"?>
<ds:datastoreItem xmlns:ds="http://schemas.openxmlformats.org/officeDocument/2006/customXml" ds:itemID="{18BED78A-4550-43A3-9006-1EA138D3D34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176</Words>
  <Characters>1304</Characters>
  <Application>Microsoft Office Word</Application>
  <DocSecurity>0</DocSecurity>
  <Lines>29</Lines>
  <Paragraphs>20</Paragraphs>
  <ScaleCrop>false</ScaleCrop>
  <Manager/>
  <Company/>
  <LinksUpToDate>false</LinksUpToDate>
  <CharactersWithSpaces>1460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Schluttenhofer Anne</cp:lastModifiedBy>
  <cp:revision>17</cp:revision>
  <dcterms:created xsi:type="dcterms:W3CDTF">2025-08-26T08:25:00Z</dcterms:created>
  <dcterms:modified xsi:type="dcterms:W3CDTF">2026-06-12T07:53:00Z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0x010100AC9070AA7F71BD4A8E79029DB63B750200E3B7E23D8778E6499AC67C494DDB5A8F</vt:lpwstr>
  </property>
  <property fmtid="{D5CDD505-2E9C-101B-9397-08002B2CF9AE}" pid="3" name="MediaServiceImageTags">
    <vt:lpwstr/>
  </property>
</Properties>
</file>