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453B48" w14:textId="1A209EDF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pt-PT"/>
        </w:rPr>
      </w:pPr>
      <w:r>
        <w:rPr>
          <w:rFonts w:cstheme="minorHAnsi"/>
          <w:b/>
          <w:bCs/>
          <w:sz w:val="24"/>
          <w:szCs w:val="24"/>
          <w:lang w:val="pt-PT"/>
        </w:rPr>
        <w:t>E</w:t>
      </w:r>
      <w:r>
        <w:rPr>
          <w:rFonts w:cstheme="minorHAnsi"/>
          <w:b/>
          <w:bCs/>
          <w:sz w:val="24"/>
          <w:szCs w:val="24"/>
          <w:lang w:val="pt-PT"/>
        </w:rPr>
        <w:t>R</w:t>
      </w:r>
      <w:r>
        <w:rPr>
          <w:rFonts w:cstheme="minorHAnsi"/>
          <w:b/>
          <w:bCs/>
          <w:sz w:val="24"/>
          <w:szCs w:val="24"/>
          <w:lang w:val="pt-PT"/>
        </w:rPr>
        <w:t xml:space="preserve">RA10EW1 Daikin Altherma 3 </w:t>
      </w:r>
      <w:r>
        <w:rPr>
          <w:rFonts w:cstheme="minorHAnsi"/>
          <w:b/>
          <w:bCs/>
          <w:sz w:val="24"/>
          <w:szCs w:val="24"/>
          <w:lang w:val="pt-PT"/>
        </w:rPr>
        <w:t>R</w:t>
      </w:r>
      <w:r>
        <w:rPr>
          <w:rFonts w:cstheme="minorHAnsi"/>
          <w:b/>
          <w:bCs/>
          <w:sz w:val="24"/>
          <w:szCs w:val="24"/>
          <w:lang w:val="pt-PT"/>
        </w:rPr>
        <w:t xml:space="preserve"> MT</w:t>
      </w:r>
    </w:p>
    <w:p w14:paraId="48001312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pt-PT"/>
        </w:rPr>
      </w:pPr>
    </w:p>
    <w:p w14:paraId="45E8722E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Daikin </w:t>
      </w:r>
      <w:proofErr w:type="spellStart"/>
      <w:r>
        <w:rPr>
          <w:rFonts w:cstheme="minorHAnsi"/>
          <w:sz w:val="24"/>
          <w:szCs w:val="24"/>
        </w:rPr>
        <w:t>Altherma</w:t>
      </w:r>
      <w:proofErr w:type="spellEnd"/>
      <w:r>
        <w:rPr>
          <w:rFonts w:cstheme="minorHAnsi"/>
          <w:sz w:val="24"/>
          <w:szCs w:val="24"/>
        </w:rPr>
        <w:t xml:space="preserve"> 3 Mitteltemperatur-Außengerät</w:t>
      </w:r>
    </w:p>
    <w:p w14:paraId="017123FC" w14:textId="69C770FD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R-32 Inverter-</w:t>
      </w:r>
      <w:r>
        <w:rPr>
          <w:rFonts w:cstheme="minorHAnsi"/>
          <w:sz w:val="24"/>
          <w:szCs w:val="24"/>
        </w:rPr>
        <w:t>S</w:t>
      </w:r>
      <w:r>
        <w:rPr>
          <w:rFonts w:cstheme="minorHAnsi"/>
          <w:sz w:val="24"/>
          <w:szCs w:val="24"/>
        </w:rPr>
        <w:t>plit-Wärmepumpen-Außengerät als Inverter-gesteuerte</w:t>
      </w:r>
    </w:p>
    <w:p w14:paraId="6C7E22C8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Kompressor-/</w:t>
      </w:r>
      <w:proofErr w:type="spellStart"/>
      <w:r>
        <w:rPr>
          <w:rFonts w:cstheme="minorHAnsi"/>
          <w:sz w:val="24"/>
          <w:szCs w:val="24"/>
        </w:rPr>
        <w:t>Verdampfereinheit</w:t>
      </w:r>
      <w:proofErr w:type="spellEnd"/>
      <w:r>
        <w:rPr>
          <w:rFonts w:cstheme="minorHAnsi"/>
          <w:sz w:val="24"/>
          <w:szCs w:val="24"/>
        </w:rPr>
        <w:t xml:space="preserve"> mit erweitertem Modulationsbereich.</w:t>
      </w:r>
    </w:p>
    <w:p w14:paraId="3E094141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Untergebracht in einem wetterfesten Gehäuse. Integrierter</w:t>
      </w:r>
    </w:p>
    <w:p w14:paraId="04191D87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Außentemperaturfühler.</w:t>
      </w:r>
    </w:p>
    <w:p w14:paraId="528E7F63" w14:textId="4D3A8538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Einsatzbereich: Heizen bis -2</w:t>
      </w:r>
      <w:r>
        <w:rPr>
          <w:rFonts w:cstheme="minorHAnsi"/>
          <w:sz w:val="24"/>
          <w:szCs w:val="24"/>
        </w:rPr>
        <w:t>5</w:t>
      </w:r>
      <w:r>
        <w:rPr>
          <w:rFonts w:cstheme="minorHAnsi"/>
          <w:sz w:val="24"/>
          <w:szCs w:val="24"/>
        </w:rPr>
        <w:t xml:space="preserve"> °C Außentemperatur.</w:t>
      </w:r>
    </w:p>
    <w:p w14:paraId="3FB9CD6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Maße (B x T x H) 1.270 x 533 x 1.019 mm.</w:t>
      </w:r>
    </w:p>
    <w:p w14:paraId="560A03D1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Empfohlene Absicherung 3~N 400V C16</w:t>
      </w:r>
    </w:p>
    <w:p w14:paraId="59415E7D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Spannungsversorgung 3~ N PE 400V 50Hz</w:t>
      </w:r>
    </w:p>
    <w:p w14:paraId="3BD2BB06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E5DB850" w14:textId="2D9B334C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</w:t>
      </w:r>
      <w:r>
        <w:rPr>
          <w:rFonts w:cstheme="minorHAnsi"/>
          <w:sz w:val="24"/>
          <w:szCs w:val="24"/>
        </w:rPr>
        <w:t>R</w:t>
      </w:r>
      <w:r>
        <w:rPr>
          <w:rFonts w:cstheme="minorHAnsi"/>
          <w:sz w:val="24"/>
          <w:szCs w:val="24"/>
        </w:rPr>
        <w:t>RA10EW1</w:t>
      </w:r>
    </w:p>
    <w:p w14:paraId="0C749475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Grunddaten</w:t>
      </w:r>
    </w:p>
    <w:p w14:paraId="6F6FF33D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Betriebsbereich Außentemperatur</w:t>
      </w:r>
    </w:p>
    <w:p w14:paraId="34D367D8" w14:textId="78C7AC20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(Heizen): min. -2</w:t>
      </w:r>
      <w:r>
        <w:rPr>
          <w:rFonts w:eastAsia="MyriadPro-Light" w:cstheme="minorHAnsi"/>
          <w:sz w:val="24"/>
          <w:szCs w:val="24"/>
        </w:rPr>
        <w:t>5</w:t>
      </w:r>
      <w:r>
        <w:rPr>
          <w:rFonts w:eastAsia="MyriadPro-Light" w:cstheme="minorHAnsi"/>
          <w:sz w:val="24"/>
          <w:szCs w:val="24"/>
        </w:rPr>
        <w:t xml:space="preserve"> C / max. 25 C</w:t>
      </w:r>
    </w:p>
    <w:p w14:paraId="2D43868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Betriebsbereich Außentemperatur</w:t>
      </w:r>
    </w:p>
    <w:p w14:paraId="128D110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(Kühlen): min. 10 C / max. 43 C</w:t>
      </w:r>
    </w:p>
    <w:p w14:paraId="48D342E3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Betriebsbereich Außentemperatur</w:t>
      </w:r>
    </w:p>
    <w:p w14:paraId="6BB9D647" w14:textId="244B8703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(Brauchwasser): min. -2</w:t>
      </w:r>
      <w:r>
        <w:rPr>
          <w:rFonts w:eastAsia="MyriadPro-Light" w:cstheme="minorHAnsi"/>
          <w:sz w:val="24"/>
          <w:szCs w:val="24"/>
        </w:rPr>
        <w:t>5</w:t>
      </w:r>
      <w:r>
        <w:rPr>
          <w:rFonts w:eastAsia="MyriadPro-Light" w:cstheme="minorHAnsi"/>
          <w:sz w:val="24"/>
          <w:szCs w:val="24"/>
        </w:rPr>
        <w:t xml:space="preserve"> C / max. 35 C</w:t>
      </w:r>
    </w:p>
    <w:p w14:paraId="535E5D80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Schallleistungspegel:</w:t>
      </w:r>
    </w:p>
    <w:p w14:paraId="6635CD24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Heizen </w:t>
      </w:r>
      <w:proofErr w:type="spellStart"/>
      <w:r>
        <w:rPr>
          <w:rFonts w:eastAsia="MyriadPro-Light" w:cstheme="minorHAnsi"/>
          <w:sz w:val="24"/>
          <w:szCs w:val="24"/>
        </w:rPr>
        <w:t>nom</w:t>
      </w:r>
      <w:proofErr w:type="spellEnd"/>
      <w:r>
        <w:rPr>
          <w:rFonts w:eastAsia="MyriadPro-Light" w:cstheme="minorHAnsi"/>
          <w:sz w:val="24"/>
          <w:szCs w:val="24"/>
        </w:rPr>
        <w:t>.: 58,5 dB (A)</w:t>
      </w:r>
    </w:p>
    <w:p w14:paraId="390BCF85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Heizen max.: 62 dB (A)</w:t>
      </w:r>
    </w:p>
    <w:p w14:paraId="1524FB4F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Schallleistungspegel Flüsterbetrieb 2/3:</w:t>
      </w:r>
    </w:p>
    <w:p w14:paraId="46C9BEF2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53 dB (A) / 49,8 dB (A)</w:t>
      </w:r>
    </w:p>
    <w:p w14:paraId="44AF1B10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Leistungsregelung: Inverter geregelt</w:t>
      </w:r>
    </w:p>
    <w:p w14:paraId="0CAE03CA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Durchmesser Rohrleitungsanschlüsse:</w:t>
      </w:r>
    </w:p>
    <w:p w14:paraId="0AD42118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G1 Zoll AG</w:t>
      </w:r>
    </w:p>
    <w:p w14:paraId="07065EDA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Spannungsversorgung Phase: 3-phasig</w:t>
      </w:r>
    </w:p>
    <w:p w14:paraId="1A718F77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Spannungsversorgung Frequenz: 50 Hz</w:t>
      </w:r>
    </w:p>
    <w:p w14:paraId="1199798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Spannungsversorgung Spannung: 400V</w:t>
      </w:r>
    </w:p>
    <w:p w14:paraId="47D8442D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Empfohlene Sicherung: 16 A</w:t>
      </w:r>
    </w:p>
    <w:p w14:paraId="4EBC5028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Kältemittel: R-32</w:t>
      </w:r>
    </w:p>
    <w:p w14:paraId="295BF842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GWP: 675</w:t>
      </w:r>
    </w:p>
    <w:p w14:paraId="484FBAC4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Füllmenge: 3,25 L</w:t>
      </w:r>
    </w:p>
    <w:p w14:paraId="35BCD349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----- Leistungsdaten -----</w:t>
      </w:r>
    </w:p>
    <w:p w14:paraId="28026872" w14:textId="1A86FD5F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Max</w:t>
      </w:r>
      <w:r>
        <w:rPr>
          <w:rFonts w:eastAsia="MyriadPro-Light" w:cstheme="minorHAnsi"/>
          <w:sz w:val="24"/>
          <w:szCs w:val="24"/>
        </w:rPr>
        <w:t>. Heizleistung A-7/W35: 8,84 kW</w:t>
      </w:r>
    </w:p>
    <w:p w14:paraId="7F6D977B" w14:textId="7957C5A3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Max</w:t>
      </w:r>
      <w:r>
        <w:rPr>
          <w:rFonts w:eastAsia="MyriadPro-Light" w:cstheme="minorHAnsi"/>
          <w:sz w:val="24"/>
          <w:szCs w:val="24"/>
        </w:rPr>
        <w:t>. Heizleistung A2/W35: 8,05 kW</w:t>
      </w:r>
    </w:p>
    <w:p w14:paraId="2A59411F" w14:textId="5C20B5EE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Max</w:t>
      </w:r>
      <w:r>
        <w:rPr>
          <w:rFonts w:eastAsia="MyriadPro-Light" w:cstheme="minorHAnsi"/>
          <w:sz w:val="24"/>
          <w:szCs w:val="24"/>
        </w:rPr>
        <w:t>. Heizleistung A7/W35: 9,25 kW</w:t>
      </w:r>
    </w:p>
    <w:p w14:paraId="3D240A6B" w14:textId="2C1F143D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Max. </w:t>
      </w:r>
      <w:r>
        <w:rPr>
          <w:rFonts w:eastAsia="MyriadPro-Light" w:cstheme="minorHAnsi"/>
          <w:sz w:val="24"/>
          <w:szCs w:val="24"/>
        </w:rPr>
        <w:t>Kühlleistung A35/W18: 11,77 kW</w:t>
      </w:r>
    </w:p>
    <w:p w14:paraId="2AB081A4" w14:textId="39C2035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 xml:space="preserve">Max. </w:t>
      </w:r>
      <w:r>
        <w:rPr>
          <w:rFonts w:eastAsia="MyriadPro-Light" w:cstheme="minorHAnsi"/>
          <w:sz w:val="24"/>
          <w:szCs w:val="24"/>
        </w:rPr>
        <w:t>Kühlleistung A35/W7: 7,97 kW</w:t>
      </w:r>
    </w:p>
    <w:p w14:paraId="506A3117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>
        <w:rPr>
          <w:rFonts w:eastAsia="MyriadPro-Light" w:cstheme="minorHAnsi"/>
          <w:sz w:val="24"/>
          <w:szCs w:val="24"/>
          <w:lang w:val="en-GB"/>
        </w:rPr>
        <w:t>COP A-7/W35: 3,14</w:t>
      </w:r>
    </w:p>
    <w:p w14:paraId="14EA2842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>
        <w:rPr>
          <w:rFonts w:eastAsia="MyriadPro-Light" w:cstheme="minorHAnsi"/>
          <w:sz w:val="24"/>
          <w:szCs w:val="24"/>
          <w:lang w:val="en-GB"/>
        </w:rPr>
        <w:t>COP A-2/W35: 4,23</w:t>
      </w:r>
    </w:p>
    <w:p w14:paraId="76172AD7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>
        <w:rPr>
          <w:rFonts w:eastAsia="MyriadPro-Light" w:cstheme="minorHAnsi"/>
          <w:sz w:val="24"/>
          <w:szCs w:val="24"/>
          <w:lang w:val="en-GB"/>
        </w:rPr>
        <w:t>COP A7/W35: 5,10</w:t>
      </w:r>
    </w:p>
    <w:p w14:paraId="71D36327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  <w:lang w:val="en-GB"/>
        </w:rPr>
      </w:pPr>
      <w:r>
        <w:rPr>
          <w:rFonts w:eastAsia="MyriadPro-Light" w:cstheme="minorHAnsi"/>
          <w:sz w:val="24"/>
          <w:szCs w:val="24"/>
          <w:lang w:val="en-GB"/>
        </w:rPr>
        <w:t>EER A35/W18: 4,26</w:t>
      </w:r>
    </w:p>
    <w:p w14:paraId="558FC27B" w14:textId="77777777" w:rsidR="005C2814" w:rsidRDefault="005C2814" w:rsidP="005C2814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sz w:val="24"/>
          <w:szCs w:val="24"/>
        </w:rPr>
      </w:pPr>
      <w:r>
        <w:rPr>
          <w:rFonts w:eastAsia="MyriadPro-Light" w:cstheme="minorHAnsi"/>
          <w:sz w:val="24"/>
          <w:szCs w:val="24"/>
        </w:rPr>
        <w:t>EER A35/W7: 3,10</w:t>
      </w:r>
    </w:p>
    <w:p w14:paraId="78D036AD" w14:textId="77777777" w:rsidR="00644CEA" w:rsidRDefault="00644CEA"/>
    <w:sectPr w:rsidR="00644C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814"/>
    <w:rsid w:val="000238AE"/>
    <w:rsid w:val="000425A0"/>
    <w:rsid w:val="001118CE"/>
    <w:rsid w:val="005C2814"/>
    <w:rsid w:val="00644CEA"/>
    <w:rsid w:val="008D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40921"/>
  <w15:chartTrackingRefBased/>
  <w15:docId w15:val="{20EE2D03-8EB6-49FF-96A2-FB53DA978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C2814"/>
    <w:pPr>
      <w:spacing w:line="256" w:lineRule="auto"/>
    </w:pPr>
    <w:rPr>
      <w:kern w:val="0"/>
      <w:sz w:val="22"/>
      <w:szCs w:val="22"/>
      <w:lang w:val="de-AT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C281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C281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C281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C281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C281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C281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C281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C281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GB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C281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GB"/>
      <w14:ligatures w14:val="standardContextual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C28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C28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C28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C281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C281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C281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C281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C281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C281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5C28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5C28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C281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C28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5C281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GB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5C281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5C2814"/>
    <w:pPr>
      <w:spacing w:line="278" w:lineRule="auto"/>
      <w:ind w:left="720"/>
      <w:contextualSpacing/>
    </w:pPr>
    <w:rPr>
      <w:kern w:val="2"/>
      <w:sz w:val="24"/>
      <w:szCs w:val="24"/>
      <w:lang w:val="en-GB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5C281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C28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C281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5C28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832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00F71FC-7A2D-429F-8A97-BA56A9CE8FC8}"/>
</file>

<file path=customXml/itemProps2.xml><?xml version="1.0" encoding="utf-8"?>
<ds:datastoreItem xmlns:ds="http://schemas.openxmlformats.org/officeDocument/2006/customXml" ds:itemID="{15064603-DB0A-4589-8532-19BB91D9A0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1165</Characters>
  <Application>Microsoft Office Word</Application>
  <DocSecurity>0</DocSecurity>
  <Lines>9</Lines>
  <Paragraphs>2</Paragraphs>
  <ScaleCrop>false</ScaleCrop>
  <Company>Daikin Europe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Aykut Ergüden</dc:creator>
  <cp:keywords/>
  <dc:description/>
  <cp:lastModifiedBy>Aykut Ergüden</cp:lastModifiedBy>
  <cp:revision>1</cp:revision>
  <dcterms:created xsi:type="dcterms:W3CDTF">2024-10-24T10:52:00Z</dcterms:created>
  <dcterms:modified xsi:type="dcterms:W3CDTF">2024-10-24T10:58:00Z</dcterms:modified>
</cp:coreProperties>
</file>