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453B48" w14:textId="6F33B99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pt-PT"/>
        </w:rPr>
      </w:pPr>
      <w:r>
        <w:rPr>
          <w:rFonts w:cstheme="minorHAnsi"/>
          <w:b/>
          <w:bCs/>
          <w:sz w:val="24"/>
          <w:szCs w:val="24"/>
          <w:lang w:val="pt-PT"/>
        </w:rPr>
        <w:t>ERRA</w:t>
      </w:r>
      <w:r w:rsidR="00F66ED7">
        <w:rPr>
          <w:rFonts w:cstheme="minorHAnsi"/>
          <w:b/>
          <w:bCs/>
          <w:sz w:val="24"/>
          <w:szCs w:val="24"/>
          <w:lang w:val="pt-PT"/>
        </w:rPr>
        <w:t>08</w:t>
      </w:r>
      <w:r>
        <w:rPr>
          <w:rFonts w:cstheme="minorHAnsi"/>
          <w:b/>
          <w:bCs/>
          <w:sz w:val="24"/>
          <w:szCs w:val="24"/>
          <w:lang w:val="pt-PT"/>
        </w:rPr>
        <w:t>EW1 Daikin Altherma 3 R MT</w:t>
      </w:r>
    </w:p>
    <w:p w14:paraId="4800131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t-PT"/>
        </w:rPr>
      </w:pPr>
    </w:p>
    <w:p w14:paraId="45E8722E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Daikin Altherma 3 Mitteltemperatur-Außengerät</w:t>
      </w:r>
    </w:p>
    <w:p w14:paraId="017123FC" w14:textId="69C770FD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R-32 Inverter-Split-Wärmepumpen-Außengerät als Inverter-gesteuerte</w:t>
      </w:r>
    </w:p>
    <w:p w14:paraId="6C7E22C8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Kompressor-/</w:t>
      </w:r>
      <w:proofErr w:type="spellStart"/>
      <w:r>
        <w:rPr>
          <w:rFonts w:cstheme="minorHAnsi"/>
          <w:sz w:val="24"/>
          <w:szCs w:val="24"/>
        </w:rPr>
        <w:t>Verdampfereinheit</w:t>
      </w:r>
      <w:proofErr w:type="spellEnd"/>
      <w:r>
        <w:rPr>
          <w:rFonts w:cstheme="minorHAnsi"/>
          <w:sz w:val="24"/>
          <w:szCs w:val="24"/>
        </w:rPr>
        <w:t xml:space="preserve"> mit erweitertem Modulationsbereich.</w:t>
      </w:r>
    </w:p>
    <w:p w14:paraId="3E094141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Untergebracht in einem wetterfesten Gehäuse. Integrierter</w:t>
      </w:r>
    </w:p>
    <w:p w14:paraId="04191D8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Außentemperaturfühler.</w:t>
      </w:r>
    </w:p>
    <w:p w14:paraId="528E7F63" w14:textId="4D3A8538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Einsatzbereich: Heizen bis -25 °C Außentemperatur.</w:t>
      </w:r>
    </w:p>
    <w:p w14:paraId="3FB9CD6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Maße (B x T x H) 1.270 x 533 x 1.019 mm.</w:t>
      </w:r>
    </w:p>
    <w:p w14:paraId="560A03D1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Empfohlene Absicherung 3~N 400V C16</w:t>
      </w:r>
    </w:p>
    <w:p w14:paraId="59415E7D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Spannungsversorgung 3~ N PE 400V 50Hz</w:t>
      </w:r>
    </w:p>
    <w:p w14:paraId="3BD2BB06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E5DB850" w14:textId="140D909E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ERRA</w:t>
      </w:r>
      <w:r w:rsidR="00F66ED7">
        <w:rPr>
          <w:rFonts w:cstheme="minorHAnsi"/>
          <w:sz w:val="24"/>
          <w:szCs w:val="24"/>
        </w:rPr>
        <w:t>08</w:t>
      </w:r>
      <w:r>
        <w:rPr>
          <w:rFonts w:cstheme="minorHAnsi"/>
          <w:sz w:val="24"/>
          <w:szCs w:val="24"/>
        </w:rPr>
        <w:t>EW1</w:t>
      </w:r>
    </w:p>
    <w:p w14:paraId="0C749475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Grunddaten</w:t>
      </w:r>
    </w:p>
    <w:p w14:paraId="6F6FF33D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Betriebsbereich Außentemperatur</w:t>
      </w:r>
    </w:p>
    <w:p w14:paraId="34D367D8" w14:textId="78C7AC20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(Heizen): min. -25 C / max. 25 C</w:t>
      </w:r>
    </w:p>
    <w:p w14:paraId="2D43868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Betriebsbereich Außentemperatur</w:t>
      </w:r>
    </w:p>
    <w:p w14:paraId="128D110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(Kühlen): min. 10 C / max. 43 C</w:t>
      </w:r>
    </w:p>
    <w:p w14:paraId="48D342E3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Betriebsbereich Außentemperatur</w:t>
      </w:r>
    </w:p>
    <w:p w14:paraId="6BB9D647" w14:textId="244B8703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(Brauchwasser): min. -25 C / max. 35 C</w:t>
      </w:r>
    </w:p>
    <w:p w14:paraId="535E5D80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Schallleistungspegel:</w:t>
      </w:r>
    </w:p>
    <w:p w14:paraId="6635CD24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Heizen </w:t>
      </w:r>
      <w:proofErr w:type="spellStart"/>
      <w:r>
        <w:rPr>
          <w:rFonts w:eastAsia="MyriadPro-Light" w:cstheme="minorHAnsi"/>
          <w:sz w:val="24"/>
          <w:szCs w:val="24"/>
        </w:rPr>
        <w:t>nom</w:t>
      </w:r>
      <w:proofErr w:type="spellEnd"/>
      <w:r>
        <w:rPr>
          <w:rFonts w:eastAsia="MyriadPro-Light" w:cstheme="minorHAnsi"/>
          <w:sz w:val="24"/>
          <w:szCs w:val="24"/>
        </w:rPr>
        <w:t>.: 58,5 dB (A)</w:t>
      </w:r>
    </w:p>
    <w:p w14:paraId="390BCF85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Heizen max.: 62 dB (A)</w:t>
      </w:r>
    </w:p>
    <w:p w14:paraId="1524FB4F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Schallleistungspegel Flüsterbetrieb 2/3:</w:t>
      </w:r>
    </w:p>
    <w:p w14:paraId="46C9BEF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53 dB (A) / 49,8 dB (A)</w:t>
      </w:r>
    </w:p>
    <w:p w14:paraId="44AF1B10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Leistungsregelung: Inverter geregelt</w:t>
      </w:r>
    </w:p>
    <w:p w14:paraId="0CAE03CA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Durchmesser Rohrleitungsanschlüsse:</w:t>
      </w:r>
    </w:p>
    <w:p w14:paraId="0AD42118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G1 Zoll AG</w:t>
      </w:r>
    </w:p>
    <w:p w14:paraId="07065EDA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Spannungsversorgung Phase: 3-phasig</w:t>
      </w:r>
    </w:p>
    <w:p w14:paraId="1A718F7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Spannungsversorgung Frequenz: 50 Hz</w:t>
      </w:r>
    </w:p>
    <w:p w14:paraId="1199798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Spannungsversorgung Spannung: 400V</w:t>
      </w:r>
    </w:p>
    <w:p w14:paraId="47D8442D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Empfohlene Sicherung: 16 A</w:t>
      </w:r>
    </w:p>
    <w:p w14:paraId="4EBC5028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Kältemittel: R-32</w:t>
      </w:r>
    </w:p>
    <w:p w14:paraId="295BF84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GWP: 675</w:t>
      </w:r>
    </w:p>
    <w:p w14:paraId="484FBAC4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Füllmenge: 3,25 L</w:t>
      </w:r>
    </w:p>
    <w:p w14:paraId="35BCD34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----- Leistungsdaten -----</w:t>
      </w:r>
    </w:p>
    <w:p w14:paraId="28026872" w14:textId="3D1C35D5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Max. Heizleistung A-7/W35: </w:t>
      </w:r>
      <w:r w:rsidR="008F1E17">
        <w:rPr>
          <w:rFonts w:eastAsia="MyriadPro-Light" w:cstheme="minorHAnsi"/>
          <w:sz w:val="24"/>
          <w:szCs w:val="24"/>
        </w:rPr>
        <w:t>7,49</w:t>
      </w:r>
      <w:r>
        <w:rPr>
          <w:rFonts w:eastAsia="MyriadPro-Light" w:cstheme="minorHAnsi"/>
          <w:sz w:val="24"/>
          <w:szCs w:val="24"/>
        </w:rPr>
        <w:t xml:space="preserve"> kW</w:t>
      </w:r>
    </w:p>
    <w:p w14:paraId="7F6D977B" w14:textId="7021503A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Max. Heizleistung A2/W35: </w:t>
      </w:r>
      <w:r w:rsidR="00F52CF5">
        <w:rPr>
          <w:rFonts w:eastAsia="MyriadPro-Light" w:cstheme="minorHAnsi"/>
          <w:sz w:val="24"/>
          <w:szCs w:val="24"/>
        </w:rPr>
        <w:t>7,57</w:t>
      </w:r>
      <w:r>
        <w:rPr>
          <w:rFonts w:eastAsia="MyriadPro-Light" w:cstheme="minorHAnsi"/>
          <w:sz w:val="24"/>
          <w:szCs w:val="24"/>
        </w:rPr>
        <w:t xml:space="preserve"> kW</w:t>
      </w:r>
    </w:p>
    <w:p w14:paraId="2A59411F" w14:textId="5A4A7108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Max. Heizleistung A7/W35: </w:t>
      </w:r>
      <w:r w:rsidR="00F52CF5">
        <w:rPr>
          <w:rFonts w:eastAsia="MyriadPro-Light" w:cstheme="minorHAnsi"/>
          <w:sz w:val="24"/>
          <w:szCs w:val="24"/>
        </w:rPr>
        <w:t>7,95</w:t>
      </w:r>
      <w:r>
        <w:rPr>
          <w:rFonts w:eastAsia="MyriadPro-Light" w:cstheme="minorHAnsi"/>
          <w:sz w:val="24"/>
          <w:szCs w:val="24"/>
        </w:rPr>
        <w:t xml:space="preserve"> kW</w:t>
      </w:r>
    </w:p>
    <w:p w14:paraId="3D240A6B" w14:textId="036B99A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Max. Kühlleistung A35/W18: 1</w:t>
      </w:r>
      <w:r w:rsidR="00992E5C">
        <w:rPr>
          <w:rFonts w:eastAsia="MyriadPro-Light" w:cstheme="minorHAnsi"/>
          <w:sz w:val="24"/>
          <w:szCs w:val="24"/>
        </w:rPr>
        <w:t>0,6</w:t>
      </w:r>
      <w:r>
        <w:rPr>
          <w:rFonts w:eastAsia="MyriadPro-Light" w:cstheme="minorHAnsi"/>
          <w:sz w:val="24"/>
          <w:szCs w:val="24"/>
        </w:rPr>
        <w:t xml:space="preserve"> kW</w:t>
      </w:r>
    </w:p>
    <w:p w14:paraId="2AB081A4" w14:textId="2771E2ED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Max. Kühlleistung A35/W7: </w:t>
      </w:r>
      <w:r w:rsidR="00992E5C">
        <w:rPr>
          <w:rFonts w:eastAsia="MyriadPro-Light" w:cstheme="minorHAnsi"/>
          <w:sz w:val="24"/>
          <w:szCs w:val="24"/>
        </w:rPr>
        <w:t>6,9</w:t>
      </w:r>
      <w:r>
        <w:rPr>
          <w:rFonts w:eastAsia="MyriadPro-Light" w:cstheme="minorHAnsi"/>
          <w:sz w:val="24"/>
          <w:szCs w:val="24"/>
        </w:rPr>
        <w:t xml:space="preserve"> kW</w:t>
      </w:r>
    </w:p>
    <w:p w14:paraId="506A311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>COP A-7/W35: 3,14</w:t>
      </w:r>
    </w:p>
    <w:p w14:paraId="14EA2842" w14:textId="6AF541E6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 xml:space="preserve">COP A2/W35: </w:t>
      </w:r>
      <w:r w:rsidR="00437D96">
        <w:rPr>
          <w:rFonts w:eastAsia="MyriadPro-Light" w:cstheme="minorHAnsi"/>
          <w:sz w:val="24"/>
          <w:szCs w:val="24"/>
          <w:lang w:val="en-GB"/>
        </w:rPr>
        <w:t>5,74</w:t>
      </w:r>
    </w:p>
    <w:p w14:paraId="76172AD7" w14:textId="6902574E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 xml:space="preserve">COP A7/W35: </w:t>
      </w:r>
      <w:r w:rsidR="00437D96">
        <w:rPr>
          <w:rFonts w:eastAsia="MyriadPro-Light" w:cstheme="minorHAnsi"/>
          <w:sz w:val="24"/>
          <w:szCs w:val="24"/>
          <w:lang w:val="en-GB"/>
        </w:rPr>
        <w:t>6,17</w:t>
      </w:r>
    </w:p>
    <w:p w14:paraId="71D36327" w14:textId="0FFE9F4A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 xml:space="preserve">EER A35/W18: </w:t>
      </w:r>
      <w:r w:rsidR="00437D96">
        <w:rPr>
          <w:rFonts w:eastAsia="MyriadPro-Light" w:cstheme="minorHAnsi"/>
          <w:sz w:val="24"/>
          <w:szCs w:val="24"/>
          <w:lang w:val="en-GB"/>
        </w:rPr>
        <w:t>5,75</w:t>
      </w:r>
    </w:p>
    <w:p w14:paraId="78D036AD" w14:textId="77777777" w:rsidR="00644CEA" w:rsidRPr="00437D96" w:rsidRDefault="00644CEA">
      <w:pPr>
        <w:rPr>
          <w:lang w:val="en-GB"/>
        </w:rPr>
      </w:pPr>
    </w:p>
    <w:sectPr w:rsidR="00644CEA" w:rsidRPr="00437D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814"/>
    <w:rsid w:val="000238AE"/>
    <w:rsid w:val="000425A0"/>
    <w:rsid w:val="001118CE"/>
    <w:rsid w:val="0013207E"/>
    <w:rsid w:val="00182849"/>
    <w:rsid w:val="00437D96"/>
    <w:rsid w:val="005C2814"/>
    <w:rsid w:val="00644CEA"/>
    <w:rsid w:val="008D2948"/>
    <w:rsid w:val="008F1E17"/>
    <w:rsid w:val="00992E5C"/>
    <w:rsid w:val="00F52CF5"/>
    <w:rsid w:val="00F66ED7"/>
    <w:rsid w:val="00F92E2A"/>
    <w:rsid w:val="00FE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40921"/>
  <w15:chartTrackingRefBased/>
  <w15:docId w15:val="{20EE2D03-8EB6-49FF-96A2-FB53DA978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C2814"/>
    <w:pPr>
      <w:spacing w:line="256" w:lineRule="auto"/>
    </w:pPr>
    <w:rPr>
      <w:kern w:val="0"/>
      <w:sz w:val="22"/>
      <w:szCs w:val="22"/>
      <w:lang w:val="de-AT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C28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C28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C281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C281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C281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C281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C281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C281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C281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C28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C28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C28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C281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C281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C281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C281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C281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C281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C2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5C2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C281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C2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C281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5C281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5C2814"/>
    <w:pPr>
      <w:spacing w:line="278" w:lineRule="auto"/>
      <w:ind w:left="720"/>
      <w:contextualSpacing/>
    </w:pPr>
    <w:rPr>
      <w:kern w:val="2"/>
      <w:sz w:val="24"/>
      <w:szCs w:val="24"/>
      <w:lang w:val="en-GB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5C281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C28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C281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C28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83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5064603-DB0A-4589-8532-19BB91D9A0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EBFF37-F4A9-4385-A891-AD4FBC1EBAE5}"/>
</file>

<file path=customXml/itemProps3.xml><?xml version="1.0" encoding="utf-8"?>
<ds:datastoreItem xmlns:ds="http://schemas.openxmlformats.org/officeDocument/2006/customXml" ds:itemID="{9BCB67D7-CBEB-4389-A4A3-4C1CA8241E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1148</Characters>
  <Application>Microsoft Office Word</Application>
  <DocSecurity>0</DocSecurity>
  <Lines>9</Lines>
  <Paragraphs>2</Paragraphs>
  <ScaleCrop>false</ScaleCrop>
  <Company>Daikin Europe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Aykut Ergüden</dc:creator>
  <cp:keywords/>
  <dc:description/>
  <cp:lastModifiedBy>Günther Votawa</cp:lastModifiedBy>
  <cp:revision>9</cp:revision>
  <dcterms:created xsi:type="dcterms:W3CDTF">2025-01-14T07:41:00Z</dcterms:created>
  <dcterms:modified xsi:type="dcterms:W3CDTF">2025-01-14T07:47:00Z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  <property fmtid="{D5CDD505-2E9C-101B-9397-08002B2CF9AE}" pid="3" name="MediaServiceImageTags">
    <vt:lpwstr/>
  </property>
</Properties>
</file>