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05F90" w14:textId="77777777" w:rsidR="00202FB4" w:rsidRDefault="00202FB4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02FB4">
        <w:rPr>
          <w:rFonts w:cstheme="minorHAnsi"/>
          <w:b/>
          <w:bCs/>
          <w:sz w:val="24"/>
          <w:szCs w:val="24"/>
        </w:rPr>
        <w:t xml:space="preserve">Schlamm- und </w:t>
      </w:r>
      <w:proofErr w:type="spellStart"/>
      <w:r w:rsidRPr="00202FB4">
        <w:rPr>
          <w:rFonts w:cstheme="minorHAnsi"/>
          <w:b/>
          <w:bCs/>
          <w:sz w:val="24"/>
          <w:szCs w:val="24"/>
        </w:rPr>
        <w:t>Magnetitabscheider</w:t>
      </w:r>
      <w:proofErr w:type="spellEnd"/>
      <w:r w:rsidRPr="00202FB4">
        <w:rPr>
          <w:rFonts w:cstheme="minorHAnsi"/>
          <w:b/>
          <w:bCs/>
          <w:sz w:val="24"/>
          <w:szCs w:val="24"/>
        </w:rPr>
        <w:t xml:space="preserve"> K.FERNOXTF1</w:t>
      </w:r>
    </w:p>
    <w:p w14:paraId="1A2F767E" w14:textId="34F6EEB5" w:rsidR="00202FB4" w:rsidRDefault="00202FB4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02FB4">
        <w:rPr>
          <w:rFonts w:cstheme="minorHAnsi"/>
          <w:b/>
          <w:bCs/>
          <w:sz w:val="24"/>
          <w:szCs w:val="24"/>
        </w:rPr>
        <w:t>K.FERNOXTF1</w:t>
      </w:r>
    </w:p>
    <w:p w14:paraId="07724A6A" w14:textId="77777777" w:rsidR="00202FB4" w:rsidRPr="00202FB4" w:rsidRDefault="00202FB4" w:rsidP="00202FB4">
      <w:pPr>
        <w:spacing w:after="0"/>
        <w:rPr>
          <w:rFonts w:cstheme="minorHAnsi"/>
          <w:sz w:val="24"/>
          <w:szCs w:val="24"/>
        </w:rPr>
      </w:pPr>
      <w:r w:rsidRPr="00202FB4">
        <w:rPr>
          <w:rFonts w:cstheme="minorHAnsi"/>
          <w:sz w:val="24"/>
          <w:szCs w:val="24"/>
        </w:rPr>
        <w:t>Kompakter Schlammabscheider mit Ablasshahn und Fittings.</w:t>
      </w:r>
    </w:p>
    <w:p w14:paraId="1F6A6EBE" w14:textId="5FA7608F" w:rsidR="00202FB4" w:rsidRPr="00202FB4" w:rsidRDefault="00202FB4" w:rsidP="00202FB4">
      <w:pPr>
        <w:spacing w:after="0"/>
        <w:rPr>
          <w:rFonts w:cstheme="minorHAnsi"/>
          <w:sz w:val="24"/>
          <w:szCs w:val="24"/>
        </w:rPr>
      </w:pPr>
      <w:r w:rsidRPr="00202FB4">
        <w:rPr>
          <w:rFonts w:cstheme="minorHAnsi"/>
          <w:sz w:val="24"/>
          <w:szCs w:val="24"/>
        </w:rPr>
        <w:t>Einbau waagerecht und senkrecht möglich.</w:t>
      </w:r>
      <w:r w:rsidR="00BE34A2">
        <w:rPr>
          <w:rFonts w:cstheme="minorHAnsi"/>
          <w:sz w:val="24"/>
          <w:szCs w:val="24"/>
        </w:rPr>
        <w:t xml:space="preserve"> </w:t>
      </w:r>
      <w:r w:rsidRPr="00202FB4">
        <w:rPr>
          <w:rFonts w:cstheme="minorHAnsi"/>
          <w:sz w:val="24"/>
          <w:szCs w:val="24"/>
        </w:rPr>
        <w:t>1" AG</w:t>
      </w:r>
    </w:p>
    <w:p w14:paraId="10C43328" w14:textId="33304011" w:rsidR="00896E78" w:rsidRPr="00896E78" w:rsidRDefault="00202FB4" w:rsidP="00202FB4">
      <w:pPr>
        <w:spacing w:after="0"/>
        <w:rPr>
          <w:rFonts w:cstheme="minorHAnsi"/>
          <w:sz w:val="24"/>
          <w:szCs w:val="24"/>
        </w:rPr>
      </w:pPr>
      <w:r w:rsidRPr="00202FB4">
        <w:rPr>
          <w:rFonts w:cstheme="minorHAnsi"/>
          <w:sz w:val="24"/>
          <w:szCs w:val="24"/>
        </w:rPr>
        <w:t>Anlagen immer vor Inbetriebnahme spülen/reinigen!</w:t>
      </w:r>
    </w:p>
    <w:sectPr w:rsidR="00896E78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E2658" w14:textId="77777777" w:rsidR="00E75C5D" w:rsidRDefault="00E75C5D" w:rsidP="000E1B46">
      <w:pPr>
        <w:spacing w:after="0" w:line="240" w:lineRule="auto"/>
      </w:pPr>
      <w:r>
        <w:separator/>
      </w:r>
    </w:p>
  </w:endnote>
  <w:endnote w:type="continuationSeparator" w:id="0">
    <w:p w14:paraId="49CE2659" w14:textId="77777777" w:rsidR="00E75C5D" w:rsidRDefault="00E75C5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E2656" w14:textId="77777777" w:rsidR="00E75C5D" w:rsidRDefault="00E75C5D" w:rsidP="000E1B46">
      <w:pPr>
        <w:spacing w:after="0" w:line="240" w:lineRule="auto"/>
      </w:pPr>
      <w:r>
        <w:separator/>
      </w:r>
    </w:p>
  </w:footnote>
  <w:footnote w:type="continuationSeparator" w:id="0">
    <w:p w14:paraId="49CE2657" w14:textId="77777777" w:rsidR="00E75C5D" w:rsidRDefault="00E75C5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02FB4"/>
    <w:rsid w:val="0028660C"/>
    <w:rsid w:val="00292038"/>
    <w:rsid w:val="002A2A95"/>
    <w:rsid w:val="00363A39"/>
    <w:rsid w:val="00522F84"/>
    <w:rsid w:val="005A5426"/>
    <w:rsid w:val="008233A0"/>
    <w:rsid w:val="00896E78"/>
    <w:rsid w:val="00BE34A2"/>
    <w:rsid w:val="00C10EEE"/>
    <w:rsid w:val="00C16D1C"/>
    <w:rsid w:val="00E7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4B4A5D-061D-4C68-A219-571E23E87F4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2022-05-23T07:00:00Z</dcterms:created>
  <dcterms:modified xsi:type="dcterms:W3CDTF">2022-05-23T07:00:00Z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