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  <w:t>Bemo</w:t>
      </w:r>
    </w:p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</w:r>
      <w:bookmarkStart w:id="0" w:name="_GoBack"/>
      <w:r>
        <w:rPr>
          <w:rFonts w:ascii="Arial" w:hAnsi="Arial"/>
          <w:b/>
          <w:sz w:val="18"/>
          <w:lang w:bidi="de-DE"/>
        </w:rPr>
        <w:t>Planungsleistung</w:t>
      </w:r>
      <w:bookmarkEnd w:id="0"/>
    </w:p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</w:r>
      <w:proofErr w:type="spellStart"/>
      <w:r>
        <w:rPr>
          <w:rFonts w:ascii="Arial" w:hAnsi="Arial"/>
          <w:b/>
          <w:sz w:val="18"/>
          <w:lang w:bidi="de-DE"/>
        </w:rPr>
        <w:t>Verlegepläne</w:t>
      </w:r>
      <w:proofErr w:type="spellEnd"/>
      <w:r>
        <w:rPr>
          <w:rFonts w:ascii="Arial" w:hAnsi="Arial"/>
          <w:b/>
          <w:sz w:val="18"/>
          <w:lang w:bidi="de-DE"/>
        </w:rPr>
        <w:t xml:space="preserve"> TEKOFIX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Verlegepläne</w:t>
      </w:r>
      <w:proofErr w:type="spellEnd"/>
      <w:r>
        <w:rPr>
          <w:rFonts w:ascii="Arial" w:hAnsi="Arial"/>
          <w:sz w:val="20"/>
          <w:lang w:bidi="de-DE"/>
        </w:rPr>
        <w:t xml:space="preserve"> für die Tekofix Konsolen erstellen und dem Auftraggeber zur Prüfung und Freigabe vorlegen.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  <w:t>Detailpläne Dacheindeckung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Detailpläne für die Anschlüsse und Durchdringungen gemäß Anforderungen der DIN EN 1090 und den IFBS-Fachregeln erstellen und zur Freigabe dem Auftraggeber vorlegen.</w:t>
      </w:r>
    </w:p>
    <w:p w:rsidR="005350AA" w:rsidRDefault="00FC4658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Anzahl der Details: '...'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</w:t>
      </w:r>
      <w:r>
        <w:rPr>
          <w:rFonts w:ascii="Arial" w:eastAsia="Arial" w:hAnsi="Arial" w:cs="Arial"/>
          <w:sz w:val="20"/>
        </w:rPr>
        <w:br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1.1.3</w:t>
      </w:r>
      <w:r>
        <w:rPr>
          <w:rFonts w:ascii="Arial" w:hAnsi="Arial"/>
          <w:b/>
          <w:sz w:val="18"/>
          <w:lang w:bidi="de-DE"/>
        </w:rPr>
        <w:tab/>
        <w:t>Aufmaß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1.1.4</w:t>
      </w:r>
      <w:r>
        <w:rPr>
          <w:rFonts w:ascii="Arial" w:hAnsi="Arial"/>
          <w:b/>
          <w:sz w:val="18"/>
          <w:lang w:bidi="de-DE"/>
        </w:rPr>
        <w:tab/>
        <w:t>Statische Berechnung Trapez- und Wellprofile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Prüffähige statische Berechnung nach DIN EN 1090 einschließlich des statischen Nachweises der Verbindungen der Profile mit der Unterkonstruktion.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1.1.5</w:t>
      </w:r>
      <w:r>
        <w:rPr>
          <w:rFonts w:ascii="Arial" w:hAnsi="Arial"/>
          <w:b/>
          <w:sz w:val="18"/>
          <w:lang w:bidi="de-DE"/>
        </w:rPr>
        <w:tab/>
        <w:t>3D-Aufmaß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1.1.6</w:t>
      </w:r>
      <w:r>
        <w:rPr>
          <w:rFonts w:ascii="Arial" w:hAnsi="Arial"/>
          <w:b/>
          <w:sz w:val="18"/>
          <w:lang w:bidi="de-DE"/>
        </w:rPr>
        <w:tab/>
        <w:t>Statische Berechnung TEKOFIX A++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Prüffähige statische Berechnung für das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TEKOFIX A++ - Edelstahl-Unterkonstruktionssystem,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bestehend aus </w:t>
      </w:r>
      <w:proofErr w:type="spellStart"/>
      <w:r>
        <w:rPr>
          <w:rFonts w:ascii="Arial" w:hAnsi="Arial"/>
          <w:sz w:val="20"/>
          <w:lang w:bidi="de-DE"/>
        </w:rPr>
        <w:t>Effizenzkonsolen</w:t>
      </w:r>
      <w:proofErr w:type="spellEnd"/>
      <w:r>
        <w:rPr>
          <w:rFonts w:ascii="Arial" w:hAnsi="Arial"/>
          <w:sz w:val="20"/>
          <w:lang w:bidi="de-DE"/>
        </w:rPr>
        <w:t xml:space="preserve"> und Tragstäben, einschließlich des Nachweises der erforderlichen Verankerungs- und Verbindungsmittel.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1.1.7</w:t>
      </w:r>
      <w:r>
        <w:rPr>
          <w:rFonts w:ascii="Arial" w:hAnsi="Arial"/>
          <w:b/>
          <w:sz w:val="18"/>
          <w:lang w:bidi="de-DE"/>
        </w:rPr>
        <w:tab/>
        <w:t>Statische Berechnung Fassadenbekleidung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Prüffähige statische Berechnung für die Fassadenbekleidung, einschließlich des Nachweises der erforderlichen Befestigungsmittel.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lastRenderedPageBreak/>
        <w:t>1.1.8</w:t>
      </w:r>
      <w:r>
        <w:rPr>
          <w:rFonts w:ascii="Arial" w:hAnsi="Arial"/>
          <w:b/>
          <w:sz w:val="18"/>
          <w:lang w:bidi="de-DE"/>
        </w:rPr>
        <w:tab/>
      </w:r>
      <w:proofErr w:type="spellStart"/>
      <w:r>
        <w:rPr>
          <w:rFonts w:ascii="Arial" w:hAnsi="Arial"/>
          <w:b/>
          <w:sz w:val="18"/>
          <w:lang w:bidi="de-DE"/>
        </w:rPr>
        <w:t>Verlegepläne</w:t>
      </w:r>
      <w:proofErr w:type="spellEnd"/>
      <w:r>
        <w:rPr>
          <w:rFonts w:ascii="Arial" w:hAnsi="Arial"/>
          <w:b/>
          <w:sz w:val="18"/>
          <w:lang w:bidi="de-DE"/>
        </w:rPr>
        <w:t xml:space="preserve"> Tragschale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Verlegepläne</w:t>
      </w:r>
      <w:proofErr w:type="spellEnd"/>
      <w:r>
        <w:rPr>
          <w:rFonts w:ascii="Arial" w:hAnsi="Arial"/>
          <w:sz w:val="20"/>
          <w:lang w:bidi="de-DE"/>
        </w:rPr>
        <w:t xml:space="preserve"> für die Tragschale aus Stahltrapezblechen gemäß Anforderungen der DIN EN1090-4 und den IFBS-Fachregeln erstellen und dem Auftraggeber zur Prüfung und Freigabe vorlegen.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1.1.9</w:t>
      </w:r>
      <w:r>
        <w:rPr>
          <w:rFonts w:ascii="Arial" w:hAnsi="Arial"/>
          <w:b/>
          <w:sz w:val="18"/>
          <w:lang w:bidi="de-DE"/>
        </w:rPr>
        <w:tab/>
      </w:r>
      <w:proofErr w:type="spellStart"/>
      <w:r>
        <w:rPr>
          <w:rFonts w:ascii="Arial" w:hAnsi="Arial"/>
          <w:b/>
          <w:sz w:val="18"/>
          <w:lang w:bidi="de-DE"/>
        </w:rPr>
        <w:t>Verlegepläne</w:t>
      </w:r>
      <w:proofErr w:type="spellEnd"/>
      <w:r>
        <w:rPr>
          <w:rFonts w:ascii="Arial" w:hAnsi="Arial"/>
          <w:b/>
          <w:sz w:val="18"/>
          <w:lang w:bidi="de-DE"/>
        </w:rPr>
        <w:t xml:space="preserve"> BEMO Profilbahnen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Verlegepläne</w:t>
      </w:r>
      <w:proofErr w:type="spellEnd"/>
      <w:r>
        <w:rPr>
          <w:rFonts w:ascii="Arial" w:hAnsi="Arial"/>
          <w:sz w:val="20"/>
          <w:lang w:bidi="de-DE"/>
        </w:rPr>
        <w:t xml:space="preserve"> für die Profilbahnen,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Anforderungen der DIN EN1090 und den IFBS-Fachregeln erstellen und dem Auftraggeber zur Prüfung und Freigabe vorlegen.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1.1.10</w:t>
      </w:r>
      <w:r>
        <w:rPr>
          <w:rFonts w:ascii="Arial" w:hAnsi="Arial"/>
          <w:b/>
          <w:sz w:val="18"/>
          <w:lang w:bidi="de-DE"/>
        </w:rPr>
        <w:tab/>
      </w:r>
      <w:proofErr w:type="spellStart"/>
      <w:r>
        <w:rPr>
          <w:rFonts w:ascii="Arial" w:hAnsi="Arial"/>
          <w:b/>
          <w:sz w:val="18"/>
          <w:lang w:bidi="de-DE"/>
        </w:rPr>
        <w:t>Verlegepläne</w:t>
      </w:r>
      <w:proofErr w:type="spellEnd"/>
      <w:r>
        <w:rPr>
          <w:rFonts w:ascii="Arial" w:hAnsi="Arial"/>
          <w:b/>
          <w:sz w:val="18"/>
          <w:lang w:bidi="de-DE"/>
        </w:rPr>
        <w:t xml:space="preserve"> Trapezblech/Wellprofile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Verlegepläne</w:t>
      </w:r>
      <w:proofErr w:type="spellEnd"/>
      <w:r>
        <w:rPr>
          <w:rFonts w:ascii="Arial" w:hAnsi="Arial"/>
          <w:sz w:val="20"/>
          <w:lang w:bidi="de-DE"/>
        </w:rPr>
        <w:t xml:space="preserve"> für die Profilbahnen,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Anforderungen der DIN EN1090 und den IFBS-Fachregeln erstellen und dem Auftraggeber zur Prüfung und Freigabe vorlegen.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1.1.11</w:t>
      </w:r>
      <w:r>
        <w:rPr>
          <w:rFonts w:ascii="Arial" w:hAnsi="Arial"/>
          <w:b/>
          <w:sz w:val="18"/>
          <w:lang w:bidi="de-DE"/>
        </w:rPr>
        <w:tab/>
      </w:r>
      <w:proofErr w:type="spellStart"/>
      <w:r>
        <w:rPr>
          <w:rFonts w:ascii="Arial" w:hAnsi="Arial"/>
          <w:b/>
          <w:sz w:val="18"/>
          <w:lang w:bidi="de-DE"/>
        </w:rPr>
        <w:t>Verlegepläne</w:t>
      </w:r>
      <w:proofErr w:type="spellEnd"/>
      <w:r>
        <w:rPr>
          <w:rFonts w:ascii="Arial" w:hAnsi="Arial"/>
          <w:b/>
          <w:sz w:val="18"/>
          <w:lang w:bidi="de-DE"/>
        </w:rPr>
        <w:t xml:space="preserve"> TEKOFIX A++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Verlegepläne</w:t>
      </w:r>
      <w:proofErr w:type="spellEnd"/>
      <w:r>
        <w:rPr>
          <w:rFonts w:ascii="Arial" w:hAnsi="Arial"/>
          <w:sz w:val="20"/>
          <w:lang w:bidi="de-DE"/>
        </w:rPr>
        <w:t xml:space="preserve"> für die Tekofix A++ Effizienzkonsolen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erstellen und dem Auftraggeber zur Prüfung und Freigabe vorlegen.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1.1.12</w:t>
      </w:r>
      <w:r>
        <w:rPr>
          <w:rFonts w:ascii="Arial" w:hAnsi="Arial"/>
          <w:b/>
          <w:sz w:val="18"/>
          <w:lang w:bidi="de-DE"/>
        </w:rPr>
        <w:tab/>
      </w:r>
      <w:proofErr w:type="spellStart"/>
      <w:r>
        <w:rPr>
          <w:rFonts w:ascii="Arial" w:hAnsi="Arial"/>
          <w:b/>
          <w:sz w:val="18"/>
          <w:lang w:bidi="de-DE"/>
        </w:rPr>
        <w:t>Verlegepläne</w:t>
      </w:r>
      <w:proofErr w:type="spellEnd"/>
      <w:r>
        <w:rPr>
          <w:rFonts w:ascii="Arial" w:hAnsi="Arial"/>
          <w:b/>
          <w:sz w:val="18"/>
          <w:lang w:bidi="de-DE"/>
        </w:rPr>
        <w:t xml:space="preserve"> Fassadenbekleidung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Verlegepläne</w:t>
      </w:r>
      <w:proofErr w:type="spellEnd"/>
      <w:r>
        <w:rPr>
          <w:rFonts w:ascii="Arial" w:hAnsi="Arial"/>
          <w:sz w:val="20"/>
          <w:lang w:bidi="de-DE"/>
        </w:rPr>
        <w:t xml:space="preserve"> für die Fassadenbekleidung,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Anforderungen der DIN EN1090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und den IFBS-Fachregeln erstellen und dem Auftraggeber zur Prüfung und Freigabe vorlegen.</w:t>
      </w:r>
    </w:p>
    <w:p w:rsidR="005350AA" w:rsidRDefault="00FC4658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Fassadenflächen: '...'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</w:t>
      </w:r>
      <w:r>
        <w:rPr>
          <w:rFonts w:ascii="Arial" w:eastAsia="Arial" w:hAnsi="Arial" w:cs="Arial"/>
          <w:sz w:val="20"/>
        </w:rPr>
        <w:br/>
      </w:r>
    </w:p>
    <w:p w:rsidR="005350AA" w:rsidRDefault="00FC4658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Versprünge</w:t>
      </w:r>
      <w:proofErr w:type="spellEnd"/>
      <w:r>
        <w:rPr>
          <w:rFonts w:ascii="Arial" w:hAnsi="Arial"/>
          <w:sz w:val="20"/>
          <w:lang w:bidi="de-DE"/>
        </w:rPr>
        <w:t xml:space="preserve">: '...'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</w:t>
      </w:r>
      <w:r>
        <w:rPr>
          <w:rFonts w:ascii="Arial" w:eastAsia="Arial" w:hAnsi="Arial" w:cs="Arial"/>
          <w:sz w:val="20"/>
        </w:rPr>
        <w:br/>
      </w:r>
      <w:r>
        <w:rPr>
          <w:rFonts w:ascii="Arial" w:hAnsi="Arial"/>
          <w:sz w:val="20"/>
          <w:lang w:bidi="de-DE"/>
        </w:rPr>
        <w:t xml:space="preserve">Fenster: '...'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</w:t>
      </w:r>
      <w:r>
        <w:rPr>
          <w:rFonts w:ascii="Arial" w:eastAsia="Arial" w:hAnsi="Arial" w:cs="Arial"/>
          <w:sz w:val="20"/>
        </w:rPr>
        <w:br/>
      </w:r>
      <w:r>
        <w:rPr>
          <w:rFonts w:ascii="Arial" w:hAnsi="Arial"/>
          <w:sz w:val="20"/>
          <w:lang w:bidi="de-DE"/>
        </w:rPr>
        <w:t xml:space="preserve">Tore: '...'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</w:t>
      </w:r>
      <w:r>
        <w:rPr>
          <w:rFonts w:ascii="Arial" w:eastAsia="Arial" w:hAnsi="Arial" w:cs="Arial"/>
          <w:sz w:val="20"/>
        </w:rPr>
        <w:br/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1.1.13</w:t>
      </w:r>
      <w:r>
        <w:rPr>
          <w:rFonts w:ascii="Arial" w:hAnsi="Arial"/>
          <w:b/>
          <w:sz w:val="18"/>
          <w:lang w:bidi="de-DE"/>
        </w:rPr>
        <w:tab/>
        <w:t>Detailpläne Tragschale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Detailpläne für die Anschlüsse und Durchdringungen der Tragschale aus Stahltrapezblechen, gemäß Anforderungen der DIN EN1090 und den IFBS-Fachregeln erstellen und zur Freigabe dem Auftraggeber vorlegen.</w:t>
      </w:r>
    </w:p>
    <w:p w:rsidR="005350AA" w:rsidRDefault="00FC4658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Anzahl der Details: '...'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</w:t>
      </w:r>
      <w:r>
        <w:rPr>
          <w:rFonts w:ascii="Arial" w:eastAsia="Arial" w:hAnsi="Arial" w:cs="Arial"/>
          <w:sz w:val="20"/>
        </w:rPr>
        <w:br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1.1.14</w:t>
      </w:r>
      <w:r>
        <w:rPr>
          <w:rFonts w:ascii="Arial" w:hAnsi="Arial"/>
          <w:b/>
          <w:sz w:val="18"/>
          <w:lang w:bidi="de-DE"/>
        </w:rPr>
        <w:tab/>
        <w:t>Statische Berechnung Tragschale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Prüffähige statische Berechnung nach DIN EN 1090-4 für die Tragschale aus Stahltrapezprofilen einschließlich des statischen Nachweises der Verbindungen mit der bauseitigen Unterkonstruktion sowie der erforderlichen Auswechslungen.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1.1.15</w:t>
      </w:r>
      <w:r>
        <w:rPr>
          <w:rFonts w:ascii="Arial" w:hAnsi="Arial"/>
          <w:b/>
          <w:sz w:val="18"/>
          <w:lang w:bidi="de-DE"/>
        </w:rPr>
        <w:tab/>
        <w:t>Detailpläne Fassadenbekleidung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Detailpläne für die Anschlüsse und Durchdringungen der Fassadenbekleidung, gemäß Anforderungen der DIN EN 1090 und den IFBS-Fachregeln erstellen und zur Freigabe dem Auftraggeber vorlegen.</w:t>
      </w:r>
    </w:p>
    <w:p w:rsidR="005350AA" w:rsidRDefault="00FC4658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Anzahl der Details: '...'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</w:t>
      </w:r>
      <w:r>
        <w:rPr>
          <w:rFonts w:ascii="Arial" w:eastAsia="Arial" w:hAnsi="Arial" w:cs="Arial"/>
          <w:sz w:val="20"/>
        </w:rPr>
        <w:br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1.1.16</w:t>
      </w:r>
      <w:r>
        <w:rPr>
          <w:rFonts w:ascii="Arial" w:hAnsi="Arial"/>
          <w:b/>
          <w:sz w:val="18"/>
          <w:lang w:bidi="de-DE"/>
        </w:rPr>
        <w:tab/>
        <w:t>Statische Berechnung BEMO Profilbahnen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Prüffähige statische Berechnung nach DIN EN 1090-5 einschließlich des statischen Nachweises der Verbindungen der BEMO Profile mit der Unterkonstruktion.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1.1.17</w:t>
      </w:r>
      <w:r>
        <w:rPr>
          <w:rFonts w:ascii="Arial" w:hAnsi="Arial"/>
          <w:b/>
          <w:sz w:val="18"/>
          <w:lang w:bidi="de-DE"/>
        </w:rPr>
        <w:tab/>
        <w:t>Statische Berechnung BEMO ELEVATE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Prüffähige statische Berechnung nach DIN EN 1090-4 für die zu erstellende Aufständerung, einschließlich des statischen Nachweises der Verbindungen der Stahlleichtbaukonstruktion mit der Unterkonstruktion und der Berechnung der </w:t>
      </w:r>
      <w:proofErr w:type="spellStart"/>
      <w:r>
        <w:rPr>
          <w:rFonts w:ascii="Arial" w:hAnsi="Arial"/>
          <w:sz w:val="20"/>
          <w:lang w:bidi="de-DE"/>
        </w:rPr>
        <w:t>Kragarme</w:t>
      </w:r>
      <w:proofErr w:type="spellEnd"/>
      <w:r>
        <w:rPr>
          <w:rFonts w:ascii="Arial" w:hAnsi="Arial"/>
          <w:sz w:val="20"/>
          <w:lang w:bidi="de-DE"/>
        </w:rPr>
        <w:t xml:space="preserve"> für die Dachüberstän</w:t>
      </w:r>
      <w:r>
        <w:rPr>
          <w:rFonts w:ascii="Arial" w:hAnsi="Arial"/>
          <w:sz w:val="20"/>
          <w:lang w:bidi="de-DE"/>
        </w:rPr>
        <w:t>de.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1.1.18</w:t>
      </w:r>
      <w:r>
        <w:rPr>
          <w:rFonts w:ascii="Arial" w:hAnsi="Arial"/>
          <w:b/>
          <w:sz w:val="18"/>
          <w:lang w:bidi="de-DE"/>
        </w:rPr>
        <w:tab/>
        <w:t>Statische Berechnung BEMO-DOME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Prüffähige statische Berechnung nach DIN EN 1090 für die zu erstellende DOME-UK, einschließlich des statischen Nachweises der Verbindungen der Konsolen mit der Unterkonstruktion.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5350AA" w:rsidRDefault="00FC4658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1.1.19</w:t>
      </w:r>
      <w:r>
        <w:rPr>
          <w:rFonts w:ascii="Arial" w:hAnsi="Arial"/>
          <w:b/>
          <w:sz w:val="18"/>
          <w:lang w:bidi="de-DE"/>
        </w:rPr>
        <w:tab/>
        <w:t>Statische Berechnung TEKOFIX</w:t>
      </w:r>
    </w:p>
    <w:p w:rsidR="005350AA" w:rsidRDefault="005350A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Prüffähige statische Berechnung für das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TEKOFIX-Fassaden Unterkonstruktionssystem, einschließlich des Nachweises der erforderlichen Verankerungs- und Verbindungsmittel.</w:t>
      </w:r>
    </w:p>
    <w:p w:rsidR="005350AA" w:rsidRDefault="00FC4658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5350A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5350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5350AA" w:rsidRDefault="00FC465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350AA" w:rsidRDefault="005350A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5350AA" w:rsidRDefault="005350AA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5350AA" w:rsidRDefault="00FC46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FC4658" w:rsidRDefault="00FC4658"/>
    <w:sectPr w:rsidR="00FC4658">
      <w:headerReference w:type="default" r:id="rId6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58" w:rsidRDefault="00FC4658">
      <w:pPr>
        <w:spacing w:after="0" w:line="240" w:lineRule="auto"/>
      </w:pPr>
      <w:r>
        <w:separator/>
      </w:r>
    </w:p>
  </w:endnote>
  <w:endnote w:type="continuationSeparator" w:id="0">
    <w:p w:rsidR="00FC4658" w:rsidRDefault="00FC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58" w:rsidRDefault="00FC4658">
      <w:pPr>
        <w:spacing w:after="0" w:line="240" w:lineRule="auto"/>
      </w:pPr>
      <w:r>
        <w:separator/>
      </w:r>
    </w:p>
  </w:footnote>
  <w:footnote w:type="continuationSeparator" w:id="0">
    <w:p w:rsidR="00FC4658" w:rsidRDefault="00FC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350AA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5350AA" w:rsidRDefault="00FC4658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:rsidR="005350AA" w:rsidRDefault="00FC4658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5350AA" w:rsidRDefault="00FC4658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25.10.2022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AA"/>
    <w:rsid w:val="000C6C26"/>
    <w:rsid w:val="005350AA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578F-1F06-4389-8E75-B138E146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Rechberger.Josef</dc:creator>
  <cp:lastModifiedBy>Rechberger.Josef</cp:lastModifiedBy>
  <cp:revision>2</cp:revision>
  <dcterms:created xsi:type="dcterms:W3CDTF">2022-10-25T09:59:00Z</dcterms:created>
  <dcterms:modified xsi:type="dcterms:W3CDTF">2022-10-25T09:59:00Z</dcterms:modified>
</cp:coreProperties>
</file>